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7F7" w:rsidRPr="005C6845" w:rsidRDefault="00C667F7" w:rsidP="00C667F7">
      <w:pPr>
        <w:jc w:val="center"/>
        <w:rPr>
          <w:rFonts w:ascii="Arial" w:hAnsi="Arial" w:cs="Arial"/>
          <w:b/>
          <w:bCs/>
        </w:rPr>
      </w:pPr>
      <w:r w:rsidRPr="005C6845">
        <w:rPr>
          <w:rFonts w:ascii="Arial" w:hAnsi="Arial" w:cs="Arial"/>
          <w:b/>
          <w:bCs/>
        </w:rPr>
        <w:t>Сельский Совет</w:t>
      </w:r>
    </w:p>
    <w:p w:rsidR="00C667F7" w:rsidRPr="005C6845" w:rsidRDefault="00C667F7" w:rsidP="00C667F7">
      <w:pPr>
        <w:jc w:val="center"/>
        <w:rPr>
          <w:rFonts w:ascii="Arial" w:hAnsi="Arial" w:cs="Arial"/>
          <w:b/>
          <w:bCs/>
        </w:rPr>
      </w:pPr>
      <w:r w:rsidRPr="005C6845">
        <w:rPr>
          <w:rFonts w:ascii="Arial" w:hAnsi="Arial" w:cs="Arial"/>
          <w:b/>
          <w:bCs/>
        </w:rPr>
        <w:t>Пакалевского сельсовета</w:t>
      </w:r>
    </w:p>
    <w:p w:rsidR="00C667F7" w:rsidRPr="005C6845" w:rsidRDefault="00C667F7" w:rsidP="00C667F7">
      <w:pPr>
        <w:jc w:val="center"/>
        <w:rPr>
          <w:rFonts w:ascii="Arial" w:hAnsi="Arial" w:cs="Arial"/>
          <w:b/>
          <w:bCs/>
        </w:rPr>
      </w:pPr>
      <w:r w:rsidRPr="005C6845">
        <w:rPr>
          <w:rFonts w:ascii="Arial" w:hAnsi="Arial" w:cs="Arial"/>
          <w:b/>
          <w:bCs/>
        </w:rPr>
        <w:t>Тонкинского муниципального района</w:t>
      </w:r>
    </w:p>
    <w:p w:rsidR="00C667F7" w:rsidRPr="005C6845" w:rsidRDefault="00C667F7" w:rsidP="00C667F7">
      <w:pPr>
        <w:jc w:val="center"/>
        <w:rPr>
          <w:rFonts w:ascii="Arial" w:hAnsi="Arial" w:cs="Arial"/>
          <w:b/>
        </w:rPr>
      </w:pPr>
      <w:r w:rsidRPr="005C6845">
        <w:rPr>
          <w:rFonts w:ascii="Arial" w:hAnsi="Arial" w:cs="Arial"/>
          <w:b/>
        </w:rPr>
        <w:t>Нижегородской области</w:t>
      </w:r>
    </w:p>
    <w:p w:rsidR="00C667F7" w:rsidRPr="005C6845" w:rsidRDefault="00C667F7" w:rsidP="00C667F7">
      <w:pPr>
        <w:jc w:val="center"/>
        <w:rPr>
          <w:rFonts w:ascii="Arial" w:hAnsi="Arial" w:cs="Arial"/>
          <w:b/>
          <w:bCs/>
        </w:rPr>
      </w:pPr>
      <w:r w:rsidRPr="005C6845">
        <w:rPr>
          <w:rFonts w:ascii="Arial" w:hAnsi="Arial" w:cs="Arial"/>
          <w:b/>
          <w:bCs/>
        </w:rPr>
        <w:t>Р Е Ш Е Н И Е</w:t>
      </w:r>
    </w:p>
    <w:p w:rsidR="00C667F7" w:rsidRPr="005C6845" w:rsidRDefault="00C667F7" w:rsidP="00C667F7">
      <w:pPr>
        <w:rPr>
          <w:rFonts w:ascii="Arial" w:hAnsi="Arial" w:cs="Arial"/>
          <w:b/>
          <w:bCs/>
        </w:rPr>
      </w:pPr>
    </w:p>
    <w:p w:rsidR="00C667F7" w:rsidRDefault="00C667F7" w:rsidP="00C667F7">
      <w:pPr>
        <w:pStyle w:val="1"/>
        <w:tabs>
          <w:tab w:val="left" w:pos="0"/>
        </w:tabs>
        <w:rPr>
          <w:rFonts w:ascii="Arial" w:hAnsi="Arial" w:cs="Arial"/>
          <w:sz w:val="24"/>
        </w:rPr>
      </w:pPr>
      <w:r w:rsidRPr="005C6845">
        <w:rPr>
          <w:rFonts w:ascii="Arial" w:hAnsi="Arial" w:cs="Arial"/>
          <w:sz w:val="24"/>
        </w:rPr>
        <w:t xml:space="preserve">от  </w:t>
      </w:r>
      <w:r>
        <w:rPr>
          <w:rFonts w:ascii="Arial" w:hAnsi="Arial" w:cs="Arial"/>
          <w:sz w:val="24"/>
        </w:rPr>
        <w:t>22</w:t>
      </w:r>
      <w:r w:rsidRPr="005C6845">
        <w:rPr>
          <w:rFonts w:ascii="Arial" w:hAnsi="Arial" w:cs="Arial"/>
          <w:sz w:val="24"/>
        </w:rPr>
        <w:t xml:space="preserve"> </w:t>
      </w:r>
      <w:r>
        <w:rPr>
          <w:rFonts w:ascii="Arial" w:hAnsi="Arial" w:cs="Arial"/>
          <w:sz w:val="24"/>
        </w:rPr>
        <w:t xml:space="preserve"> сентября</w:t>
      </w:r>
      <w:r w:rsidRPr="005C6845">
        <w:rPr>
          <w:rFonts w:ascii="Arial" w:hAnsi="Arial" w:cs="Arial"/>
          <w:sz w:val="24"/>
        </w:rPr>
        <w:t xml:space="preserve">  2017 года                                                                    №</w:t>
      </w:r>
      <w:r>
        <w:rPr>
          <w:rFonts w:ascii="Arial" w:hAnsi="Arial" w:cs="Arial"/>
          <w:sz w:val="24"/>
        </w:rPr>
        <w:t xml:space="preserve"> 15</w:t>
      </w:r>
    </w:p>
    <w:p w:rsidR="00C667F7" w:rsidRDefault="00C667F7" w:rsidP="00C667F7"/>
    <w:p w:rsidR="00C667F7" w:rsidRPr="009E3535"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Об утверждении Правил землепользования</w:t>
      </w:r>
    </w:p>
    <w:p w:rsidR="00C667F7"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 xml:space="preserve">и застройки территории </w:t>
      </w:r>
      <w:r>
        <w:rPr>
          <w:rFonts w:eastAsia="Times New Roman"/>
          <w:sz w:val="28"/>
          <w:szCs w:val="28"/>
          <w:lang w:eastAsia="ar-SA"/>
        </w:rPr>
        <w:t>Пакалевского</w:t>
      </w:r>
      <w:r w:rsidRPr="009E3535">
        <w:rPr>
          <w:rFonts w:eastAsia="Times New Roman"/>
          <w:sz w:val="28"/>
          <w:szCs w:val="28"/>
          <w:lang w:eastAsia="ar-SA"/>
        </w:rPr>
        <w:t xml:space="preserve"> сельсовета</w:t>
      </w:r>
    </w:p>
    <w:p w:rsidR="00C667F7" w:rsidRDefault="00C667F7" w:rsidP="00C667F7">
      <w:pPr>
        <w:tabs>
          <w:tab w:val="left" w:pos="900"/>
        </w:tabs>
        <w:ind w:left="-720"/>
        <w:rPr>
          <w:rFonts w:eastAsia="Times New Roman"/>
          <w:sz w:val="28"/>
          <w:szCs w:val="28"/>
          <w:lang w:eastAsia="ar-SA"/>
        </w:rPr>
      </w:pPr>
      <w:r>
        <w:rPr>
          <w:rFonts w:eastAsia="Times New Roman"/>
          <w:sz w:val="28"/>
          <w:szCs w:val="28"/>
          <w:lang w:eastAsia="ar-SA"/>
        </w:rPr>
        <w:t>Тонкинского муниципального района</w:t>
      </w:r>
    </w:p>
    <w:p w:rsidR="00C667F7" w:rsidRPr="009E3535" w:rsidRDefault="00C667F7" w:rsidP="00C667F7">
      <w:pPr>
        <w:tabs>
          <w:tab w:val="left" w:pos="900"/>
        </w:tabs>
        <w:ind w:left="-720"/>
        <w:rPr>
          <w:rFonts w:eastAsia="Times New Roman"/>
          <w:sz w:val="28"/>
          <w:szCs w:val="28"/>
          <w:lang w:eastAsia="ar-SA"/>
        </w:rPr>
      </w:pPr>
      <w:r>
        <w:rPr>
          <w:rFonts w:eastAsia="Times New Roman"/>
          <w:sz w:val="28"/>
          <w:szCs w:val="28"/>
          <w:lang w:eastAsia="ar-SA"/>
        </w:rPr>
        <w:t xml:space="preserve"> Нижегородской области</w:t>
      </w:r>
    </w:p>
    <w:p w:rsidR="00C667F7" w:rsidRPr="009E3535" w:rsidRDefault="00C667F7" w:rsidP="00C667F7">
      <w:pPr>
        <w:tabs>
          <w:tab w:val="left" w:pos="900"/>
        </w:tabs>
        <w:ind w:left="-720"/>
        <w:rPr>
          <w:rFonts w:eastAsia="Times New Roman"/>
          <w:sz w:val="28"/>
          <w:szCs w:val="28"/>
          <w:lang w:eastAsia="ar-SA"/>
        </w:rPr>
      </w:pPr>
    </w:p>
    <w:p w:rsidR="00C667F7" w:rsidRPr="009E3535"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 xml:space="preserve">              В соответствии со ст.14 Федерального закона от 6 октября 2003 года № 131-ФЗ «Об общих принципах организации местного самоуправления в Российской Федерации»,  п.21  ст.5 Устава </w:t>
      </w:r>
      <w:r>
        <w:rPr>
          <w:rFonts w:eastAsia="Times New Roman"/>
          <w:sz w:val="28"/>
          <w:szCs w:val="28"/>
          <w:lang w:eastAsia="ar-SA"/>
        </w:rPr>
        <w:t xml:space="preserve">Пакалевского </w:t>
      </w:r>
      <w:r w:rsidRPr="009E3535">
        <w:rPr>
          <w:rFonts w:eastAsia="Times New Roman"/>
          <w:sz w:val="28"/>
          <w:szCs w:val="28"/>
          <w:lang w:eastAsia="ar-SA"/>
        </w:rPr>
        <w:t xml:space="preserve"> сельсовета Тонкинского </w:t>
      </w:r>
      <w:r>
        <w:rPr>
          <w:rFonts w:eastAsia="Times New Roman"/>
          <w:sz w:val="28"/>
          <w:szCs w:val="28"/>
          <w:lang w:eastAsia="ar-SA"/>
        </w:rPr>
        <w:t>м</w:t>
      </w:r>
      <w:r w:rsidRPr="009E3535">
        <w:rPr>
          <w:rFonts w:eastAsia="Times New Roman"/>
          <w:sz w:val="28"/>
          <w:szCs w:val="28"/>
          <w:lang w:eastAsia="ar-SA"/>
        </w:rPr>
        <w:t xml:space="preserve">униципального района Нижегородской области, сельский Совет </w:t>
      </w:r>
      <w:r w:rsidRPr="009E3535">
        <w:rPr>
          <w:rFonts w:eastAsia="Times New Roman"/>
          <w:b/>
          <w:sz w:val="28"/>
          <w:szCs w:val="28"/>
          <w:lang w:eastAsia="ar-SA"/>
        </w:rPr>
        <w:t>решил</w:t>
      </w:r>
      <w:r w:rsidRPr="009E3535">
        <w:rPr>
          <w:rFonts w:eastAsia="Times New Roman"/>
          <w:sz w:val="28"/>
          <w:szCs w:val="28"/>
          <w:lang w:eastAsia="ar-SA"/>
        </w:rPr>
        <w:t>:</w:t>
      </w:r>
    </w:p>
    <w:p w:rsidR="00C667F7" w:rsidRPr="009E3535"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 xml:space="preserve">             1.Утвердить прилагаемые Правила землепользования и застройки территории</w:t>
      </w:r>
      <w:r>
        <w:rPr>
          <w:rFonts w:eastAsia="Times New Roman"/>
          <w:sz w:val="28"/>
          <w:szCs w:val="28"/>
          <w:lang w:eastAsia="ar-SA"/>
        </w:rPr>
        <w:t xml:space="preserve"> Пакалевского </w:t>
      </w:r>
      <w:r w:rsidRPr="009E3535">
        <w:rPr>
          <w:rFonts w:eastAsia="Times New Roman"/>
          <w:sz w:val="28"/>
          <w:szCs w:val="28"/>
          <w:lang w:eastAsia="ar-SA"/>
        </w:rPr>
        <w:t xml:space="preserve"> сельсовета Тонкинского муниципального района Нижегородской</w:t>
      </w:r>
      <w:r>
        <w:rPr>
          <w:rFonts w:eastAsia="Times New Roman"/>
          <w:sz w:val="28"/>
          <w:szCs w:val="28"/>
          <w:lang w:eastAsia="ar-SA"/>
        </w:rPr>
        <w:t xml:space="preserve"> </w:t>
      </w:r>
      <w:r w:rsidRPr="009E3535">
        <w:rPr>
          <w:rFonts w:eastAsia="Times New Roman"/>
          <w:sz w:val="28"/>
          <w:szCs w:val="28"/>
          <w:lang w:eastAsia="ar-SA"/>
        </w:rPr>
        <w:t xml:space="preserve"> области.</w:t>
      </w:r>
    </w:p>
    <w:p w:rsidR="00C667F7" w:rsidRPr="009E3535"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 xml:space="preserve">             2. Разместить Правила  землепользования и застройки территории </w:t>
      </w:r>
      <w:r>
        <w:rPr>
          <w:rFonts w:eastAsia="Times New Roman"/>
          <w:sz w:val="28"/>
          <w:szCs w:val="28"/>
          <w:lang w:eastAsia="ar-SA"/>
        </w:rPr>
        <w:t xml:space="preserve"> Пакалевского </w:t>
      </w:r>
      <w:r w:rsidRPr="009E3535">
        <w:rPr>
          <w:rFonts w:eastAsia="Times New Roman"/>
          <w:sz w:val="28"/>
          <w:szCs w:val="28"/>
          <w:lang w:eastAsia="ar-SA"/>
        </w:rPr>
        <w:t xml:space="preserve">сельсовета  Тонкинского муниципального района </w:t>
      </w:r>
      <w:r>
        <w:rPr>
          <w:rFonts w:eastAsia="Times New Roman"/>
          <w:sz w:val="28"/>
          <w:szCs w:val="28"/>
          <w:lang w:eastAsia="ar-SA"/>
        </w:rPr>
        <w:t>Н</w:t>
      </w:r>
      <w:r w:rsidRPr="009E3535">
        <w:rPr>
          <w:rFonts w:eastAsia="Times New Roman"/>
          <w:sz w:val="28"/>
          <w:szCs w:val="28"/>
          <w:lang w:eastAsia="ar-SA"/>
        </w:rPr>
        <w:t xml:space="preserve">ижегородской области на   официальном сайте Администрации Тонкинского муниципального района </w:t>
      </w:r>
      <w:r>
        <w:rPr>
          <w:rFonts w:eastAsia="Times New Roman"/>
          <w:sz w:val="28"/>
          <w:szCs w:val="28"/>
          <w:lang w:eastAsia="ar-SA"/>
        </w:rPr>
        <w:t xml:space="preserve"> </w:t>
      </w:r>
      <w:r w:rsidRPr="009E3535">
        <w:rPr>
          <w:rFonts w:eastAsia="Times New Roman"/>
          <w:sz w:val="28"/>
          <w:szCs w:val="28"/>
          <w:lang w:eastAsia="ar-SA"/>
        </w:rPr>
        <w:t xml:space="preserve"> Нижегородской области. </w:t>
      </w:r>
    </w:p>
    <w:p w:rsidR="00C667F7" w:rsidRPr="009E3535" w:rsidRDefault="00C667F7" w:rsidP="00C667F7">
      <w:pPr>
        <w:ind w:left="-180"/>
        <w:rPr>
          <w:rFonts w:eastAsia="Times New Roman"/>
          <w:sz w:val="28"/>
          <w:szCs w:val="28"/>
          <w:lang w:eastAsia="ar-SA"/>
        </w:rPr>
      </w:pPr>
    </w:p>
    <w:p w:rsidR="00C667F7" w:rsidRPr="009E3535" w:rsidRDefault="00C667F7" w:rsidP="00C667F7">
      <w:pPr>
        <w:tabs>
          <w:tab w:val="left" w:pos="900"/>
        </w:tabs>
        <w:ind w:left="-720"/>
        <w:rPr>
          <w:rFonts w:eastAsia="Times New Roman"/>
          <w:sz w:val="28"/>
          <w:szCs w:val="28"/>
          <w:lang w:eastAsia="ar-SA"/>
        </w:rPr>
      </w:pPr>
    </w:p>
    <w:p w:rsidR="00C667F7" w:rsidRPr="009E3535" w:rsidRDefault="00C667F7" w:rsidP="00C667F7">
      <w:pPr>
        <w:tabs>
          <w:tab w:val="left" w:pos="900"/>
        </w:tabs>
        <w:ind w:left="-720"/>
        <w:rPr>
          <w:rFonts w:eastAsia="Times New Roman"/>
          <w:sz w:val="28"/>
          <w:szCs w:val="28"/>
          <w:lang w:eastAsia="ar-SA"/>
        </w:rPr>
      </w:pPr>
    </w:p>
    <w:p w:rsidR="00C667F7" w:rsidRPr="009E3535" w:rsidRDefault="00C667F7" w:rsidP="00C667F7">
      <w:pPr>
        <w:tabs>
          <w:tab w:val="left" w:pos="900"/>
        </w:tabs>
        <w:ind w:left="-720"/>
        <w:rPr>
          <w:rFonts w:eastAsia="Times New Roman"/>
          <w:sz w:val="28"/>
          <w:szCs w:val="28"/>
          <w:lang w:eastAsia="ar-SA"/>
        </w:rPr>
      </w:pPr>
      <w:r w:rsidRPr="009E3535">
        <w:rPr>
          <w:rFonts w:eastAsia="Times New Roman"/>
          <w:sz w:val="28"/>
          <w:szCs w:val="28"/>
          <w:lang w:eastAsia="ar-SA"/>
        </w:rPr>
        <w:t xml:space="preserve">         Глава  местного  самоуправления                                 </w:t>
      </w:r>
      <w:r>
        <w:rPr>
          <w:rFonts w:eastAsia="Times New Roman"/>
          <w:sz w:val="28"/>
          <w:szCs w:val="28"/>
          <w:lang w:eastAsia="ar-SA"/>
        </w:rPr>
        <w:t>И.В.Яшина</w:t>
      </w:r>
    </w:p>
    <w:p w:rsidR="00C667F7" w:rsidRPr="00C667F7" w:rsidRDefault="00C667F7" w:rsidP="00C667F7"/>
    <w:p w:rsidR="007A7A4E" w:rsidRDefault="007A7A4E"/>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C667F7" w:rsidRDefault="00C667F7"/>
    <w:p w:rsidR="00EE1F83" w:rsidRPr="00EE1F83" w:rsidRDefault="00EE1F83" w:rsidP="00EE1F83">
      <w:pPr>
        <w:jc w:val="right"/>
      </w:pPr>
      <w:bookmarkStart w:id="0" w:name="_Toc461792873"/>
      <w:r w:rsidRPr="00EE1F83">
        <w:lastRenderedPageBreak/>
        <w:t>УТВЕРЖДЕН</w:t>
      </w:r>
      <w:bookmarkEnd w:id="0"/>
      <w:r w:rsidRPr="00EE1F83">
        <w:t>Ы</w:t>
      </w:r>
    </w:p>
    <w:p w:rsidR="00EE1F83" w:rsidRPr="00EE1F83" w:rsidRDefault="00EE1F83" w:rsidP="00EE1F83">
      <w:pPr>
        <w:jc w:val="right"/>
      </w:pPr>
      <w:r w:rsidRPr="00EE1F83">
        <w:t>Решением сельского Совета</w:t>
      </w:r>
    </w:p>
    <w:p w:rsidR="00EE1F83" w:rsidRPr="00EE1F83" w:rsidRDefault="00EE1F83" w:rsidP="00EE1F83">
      <w:pPr>
        <w:jc w:val="right"/>
      </w:pPr>
      <w:r w:rsidRPr="00EE1F83">
        <w:t>Пакалевского сельсовета</w:t>
      </w:r>
    </w:p>
    <w:p w:rsidR="00EE1F83" w:rsidRPr="00EE1F83" w:rsidRDefault="00EE1F83" w:rsidP="00EE1F83">
      <w:pPr>
        <w:jc w:val="right"/>
      </w:pPr>
      <w:r w:rsidRPr="00EE1F83">
        <w:t>Тонкинского муниципального района</w:t>
      </w:r>
    </w:p>
    <w:p w:rsidR="00EE1F83" w:rsidRPr="00EE1F83" w:rsidRDefault="00EE1F83" w:rsidP="00EE1F83">
      <w:pPr>
        <w:jc w:val="right"/>
      </w:pPr>
      <w:r w:rsidRPr="00EE1F83">
        <w:t>Нижегородской области</w:t>
      </w:r>
    </w:p>
    <w:p w:rsidR="00EE1F83" w:rsidRPr="00EE1F83" w:rsidRDefault="00EE1F83" w:rsidP="00EE1F83">
      <w:pPr>
        <w:jc w:val="right"/>
      </w:pPr>
      <w:r>
        <w:t>о</w:t>
      </w:r>
      <w:r w:rsidRPr="00EE1F83">
        <w:t>т 22.09.2017 № 15</w:t>
      </w:r>
    </w:p>
    <w:p w:rsidR="00EE1F83" w:rsidRPr="004862B1" w:rsidRDefault="00EE1F83" w:rsidP="00EE1F83">
      <w:pPr>
        <w:tabs>
          <w:tab w:val="right" w:pos="4253"/>
        </w:tabs>
        <w:ind w:right="850"/>
        <w:jc w:val="right"/>
        <w:rPr>
          <w:u w:val="single"/>
        </w:rPr>
      </w:pPr>
    </w:p>
    <w:p w:rsidR="00C667F7" w:rsidRDefault="00C667F7" w:rsidP="00EE1F83"/>
    <w:p w:rsidR="00C667F7" w:rsidRPr="00B0014C" w:rsidRDefault="00C667F7" w:rsidP="00C667F7">
      <w:pPr>
        <w:pStyle w:val="S1"/>
        <w:spacing w:line="240" w:lineRule="auto"/>
        <w:ind w:left="24" w:right="851"/>
        <w:jc w:val="center"/>
        <w:rPr>
          <w:sz w:val="32"/>
          <w:szCs w:val="32"/>
        </w:rPr>
      </w:pPr>
      <w:r w:rsidRPr="00B0014C">
        <w:rPr>
          <w:sz w:val="32"/>
          <w:szCs w:val="32"/>
        </w:rPr>
        <w:t xml:space="preserve">ПРАВИЛА ЗЕМЛЕПОЛЬЗОВАНИЯ И ЗАСТРОЙКИ сельского поселения </w:t>
      </w:r>
    </w:p>
    <w:p w:rsidR="00C667F7" w:rsidRPr="00B0014C" w:rsidRDefault="00C667F7" w:rsidP="00C667F7">
      <w:pPr>
        <w:pStyle w:val="S1"/>
        <w:spacing w:line="240" w:lineRule="auto"/>
        <w:ind w:left="24" w:right="851"/>
        <w:jc w:val="center"/>
        <w:rPr>
          <w:sz w:val="32"/>
          <w:szCs w:val="32"/>
        </w:rPr>
      </w:pPr>
      <w:r w:rsidRPr="00B0014C">
        <w:rPr>
          <w:sz w:val="32"/>
          <w:szCs w:val="32"/>
        </w:rPr>
        <w:t>Пакалевский сельсовет</w:t>
      </w:r>
    </w:p>
    <w:p w:rsidR="00C667F7" w:rsidRPr="00B0014C" w:rsidRDefault="00C667F7" w:rsidP="00C667F7">
      <w:pPr>
        <w:pStyle w:val="S1"/>
        <w:spacing w:line="240" w:lineRule="auto"/>
        <w:ind w:left="24" w:right="851"/>
        <w:jc w:val="center"/>
        <w:rPr>
          <w:sz w:val="32"/>
          <w:szCs w:val="32"/>
        </w:rPr>
      </w:pPr>
      <w:r w:rsidRPr="00B0014C">
        <w:rPr>
          <w:sz w:val="32"/>
          <w:szCs w:val="32"/>
        </w:rPr>
        <w:t xml:space="preserve">(в границах населенных пунктов) </w:t>
      </w:r>
    </w:p>
    <w:p w:rsidR="00C667F7" w:rsidRPr="00B0014C" w:rsidRDefault="00C667F7" w:rsidP="00C667F7">
      <w:pPr>
        <w:pStyle w:val="S1"/>
        <w:tabs>
          <w:tab w:val="left" w:pos="8505"/>
        </w:tabs>
        <w:spacing w:line="240" w:lineRule="auto"/>
        <w:ind w:left="24" w:right="282"/>
        <w:jc w:val="center"/>
        <w:rPr>
          <w:sz w:val="32"/>
          <w:szCs w:val="32"/>
        </w:rPr>
      </w:pPr>
      <w:r w:rsidRPr="00B0014C">
        <w:rPr>
          <w:sz w:val="32"/>
          <w:szCs w:val="32"/>
        </w:rPr>
        <w:t>ТОнкинского  муниципального района нижегородской области</w:t>
      </w:r>
    </w:p>
    <w:p w:rsidR="00C667F7" w:rsidRPr="00B0014C" w:rsidRDefault="00C667F7" w:rsidP="00C667F7">
      <w:pPr>
        <w:pStyle w:val="S"/>
        <w:spacing w:line="240" w:lineRule="auto"/>
        <w:ind w:left="24" w:right="851" w:firstLine="0"/>
        <w:jc w:val="center"/>
        <w:rPr>
          <w:b/>
          <w:sz w:val="28"/>
          <w:szCs w:val="28"/>
        </w:rPr>
      </w:pPr>
      <w:r w:rsidRPr="00B0014C">
        <w:rPr>
          <w:b/>
          <w:sz w:val="28"/>
          <w:szCs w:val="28"/>
        </w:rPr>
        <w:t>(далее - Правила)</w:t>
      </w:r>
    </w:p>
    <w:p w:rsidR="00C667F7" w:rsidRPr="004862B1" w:rsidRDefault="00C667F7" w:rsidP="00C667F7"/>
    <w:sdt>
      <w:sdtPr>
        <w:rPr>
          <w:rFonts w:ascii="Times New Roman" w:eastAsia="Times New Roman" w:hAnsi="Times New Roman" w:cs="Times New Roman"/>
          <w:b w:val="0"/>
          <w:bCs w:val="0"/>
          <w:i/>
          <w:iCs/>
          <w:color w:val="auto"/>
          <w:kern w:val="1"/>
          <w:sz w:val="24"/>
          <w:szCs w:val="24"/>
          <w:lang w:eastAsia="en-US"/>
        </w:rPr>
        <w:id w:val="-1871678460"/>
        <w:docPartObj>
          <w:docPartGallery w:val="Table of Contents"/>
          <w:docPartUnique/>
        </w:docPartObj>
      </w:sdtPr>
      <w:sdtEndPr>
        <w:rPr>
          <w:rFonts w:eastAsia="Andale Sans UI"/>
          <w:iCs w:val="0"/>
          <w:sz w:val="22"/>
          <w:szCs w:val="22"/>
        </w:rPr>
      </w:sdtEndPr>
      <w:sdtContent>
        <w:p w:rsidR="00C667F7" w:rsidRPr="004862B1" w:rsidRDefault="00C667F7" w:rsidP="00C667F7">
          <w:pPr>
            <w:pStyle w:val="ac"/>
            <w:spacing w:before="0" w:line="240" w:lineRule="auto"/>
            <w:jc w:val="center"/>
            <w:rPr>
              <w:rFonts w:ascii="Times New Roman" w:hAnsi="Times New Roman" w:cs="Times New Roman"/>
              <w:color w:val="auto"/>
              <w:sz w:val="24"/>
              <w:szCs w:val="24"/>
            </w:rPr>
          </w:pPr>
          <w:r w:rsidRPr="004862B1">
            <w:rPr>
              <w:rFonts w:ascii="Times New Roman" w:hAnsi="Times New Roman" w:cs="Times New Roman"/>
              <w:color w:val="auto"/>
              <w:sz w:val="24"/>
              <w:szCs w:val="24"/>
            </w:rPr>
            <w:t>Оглавление</w:t>
          </w:r>
        </w:p>
        <w:p w:rsidR="00C667F7" w:rsidRPr="004862B1" w:rsidRDefault="00C667F7" w:rsidP="00C667F7"/>
        <w:p w:rsidR="00C667F7" w:rsidRPr="00B21A88" w:rsidRDefault="00F761B3" w:rsidP="00C667F7">
          <w:pPr>
            <w:pStyle w:val="21"/>
            <w:rPr>
              <w:rFonts w:ascii="Times New Roman" w:eastAsiaTheme="minorEastAsia" w:hAnsi="Times New Roman"/>
              <w:b w:val="0"/>
              <w:sz w:val="22"/>
              <w:szCs w:val="22"/>
            </w:rPr>
          </w:pPr>
          <w:r w:rsidRPr="00F761B3">
            <w:rPr>
              <w:rFonts w:ascii="Times New Roman" w:hAnsi="Times New Roman"/>
              <w:sz w:val="22"/>
              <w:szCs w:val="22"/>
            </w:rPr>
            <w:fldChar w:fldCharType="begin"/>
          </w:r>
          <w:r w:rsidR="00C667F7" w:rsidRPr="00B21A88">
            <w:rPr>
              <w:rFonts w:ascii="Times New Roman" w:hAnsi="Times New Roman"/>
              <w:sz w:val="22"/>
              <w:szCs w:val="22"/>
            </w:rPr>
            <w:instrText xml:space="preserve"> TOC \o "1-3" \h \z \u </w:instrText>
          </w:r>
          <w:r w:rsidRPr="00F761B3">
            <w:rPr>
              <w:rFonts w:ascii="Times New Roman" w:hAnsi="Times New Roman"/>
              <w:sz w:val="22"/>
              <w:szCs w:val="22"/>
            </w:rPr>
            <w:fldChar w:fldCharType="separate"/>
          </w:r>
          <w:hyperlink w:anchor="_Toc489697066" w:history="1">
            <w:r w:rsidR="00C667F7" w:rsidRPr="00B21A88">
              <w:rPr>
                <w:rStyle w:val="ad"/>
                <w:rFonts w:eastAsia="Arial"/>
                <w:iCs/>
                <w:sz w:val="22"/>
                <w:szCs w:val="22"/>
              </w:rPr>
              <w:t>ЧАСТЬ I. ПОРЯДОК ПРИМЕНЕНИЯ ПРАВИЛ ЗЕМЛЕПОЛЬЗОВАНИЯ И ЗАСТРОЙКИ И ВНЕСЕНИЯ В НИХ ИЗМЕНЕНИЙ.</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_Toc489697066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4</w:t>
            </w:r>
            <w:r w:rsidRPr="00B21A88">
              <w:rPr>
                <w:rFonts w:ascii="Times New Roman" w:hAnsi="Times New Roman"/>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067" w:history="1">
            <w:r w:rsidR="00C667F7" w:rsidRPr="00B21A88">
              <w:rPr>
                <w:rStyle w:val="ad"/>
                <w:rFonts w:eastAsia="Arial"/>
                <w:iCs/>
                <w:sz w:val="22"/>
                <w:szCs w:val="22"/>
              </w:rPr>
              <w:t>Глава 1. Общие положения.</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_Toc489697067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4</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68" w:history="1">
            <w:r w:rsidR="00C667F7" w:rsidRPr="00B21A88">
              <w:rPr>
                <w:rStyle w:val="ad"/>
                <w:rFonts w:eastAsia="Arial"/>
                <w:iCs/>
                <w:noProof/>
                <w:sz w:val="22"/>
                <w:szCs w:val="22"/>
              </w:rPr>
              <w:t>Статья 1. Основные понятия, используемые в Правилах.</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_Toc489697068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4</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69" w:history="1">
            <w:r w:rsidR="00C667F7" w:rsidRPr="00B21A88">
              <w:rPr>
                <w:rStyle w:val="ad"/>
                <w:rFonts w:eastAsia="Arial"/>
                <w:iCs/>
                <w:noProof/>
                <w:sz w:val="22"/>
                <w:szCs w:val="22"/>
              </w:rPr>
              <w:t>Статья 2. Назначение и содержание Правил землепользования и застройки.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_Toc489697069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11</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0" w:history="1">
            <w:r w:rsidR="00C667F7" w:rsidRPr="00B21A88">
              <w:rPr>
                <w:rStyle w:val="ad"/>
                <w:rFonts w:eastAsia="Arial"/>
                <w:iCs/>
                <w:noProof/>
                <w:sz w:val="22"/>
                <w:szCs w:val="22"/>
              </w:rPr>
              <w:t>Статья 3. Субъекты и объекты градостроительных отношений.</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13</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1" w:history="1">
            <w:r w:rsidR="00C667F7" w:rsidRPr="00B21A88">
              <w:rPr>
                <w:rStyle w:val="ad"/>
                <w:rFonts w:eastAsia="Arial"/>
                <w:iCs/>
                <w:noProof/>
                <w:sz w:val="22"/>
                <w:szCs w:val="22"/>
              </w:rPr>
              <w:t>Статья 4. Открытость и доступность информации о землепользовании и застройке.</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13</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2" w:history="1">
            <w:r w:rsidR="00C667F7" w:rsidRPr="00B21A88">
              <w:rPr>
                <w:rStyle w:val="ad"/>
                <w:rFonts w:eastAsia="Arial"/>
                <w:noProof/>
                <w:sz w:val="22"/>
                <w:szCs w:val="22"/>
              </w:rPr>
              <w:t>Статья 5. Права, возникшие до введения в действие Правил.</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14</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3" w:history="1">
            <w:r w:rsidR="00C667F7" w:rsidRPr="00B21A88">
              <w:rPr>
                <w:rStyle w:val="ad"/>
                <w:rFonts w:eastAsia="Arial"/>
                <w:iCs/>
                <w:noProof/>
                <w:sz w:val="22"/>
                <w:szCs w:val="22"/>
              </w:rPr>
              <w:t>Статья 6. Особые положения.</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15</w:t>
            </w:r>
            <w:r w:rsidRPr="00B21A88">
              <w:rPr>
                <w:rFonts w:ascii="Times New Roman" w:hAnsi="Times New Roman"/>
                <w:noProof/>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074" w:history="1">
            <w:r w:rsidR="00C667F7" w:rsidRPr="00B21A88">
              <w:rPr>
                <w:rStyle w:val="ad"/>
                <w:rFonts w:eastAsia="Arial"/>
                <w:iCs/>
                <w:sz w:val="22"/>
                <w:szCs w:val="22"/>
              </w:rPr>
              <w:t>Глава 2. Регулирование землепользования и застройки органами местного самоуправления.</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_Toc489697074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15</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5" w:history="1">
            <w:r w:rsidR="00C667F7" w:rsidRPr="00B21A88">
              <w:rPr>
                <w:rStyle w:val="ad"/>
                <w:rFonts w:eastAsia="Arial"/>
                <w:iCs/>
                <w:noProof/>
                <w:sz w:val="22"/>
                <w:szCs w:val="22"/>
              </w:rPr>
              <w:t>Статья 7. Полномочия органов местного самоуправления в области градостроительной деятельности.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6" w:history="1">
            <w:r w:rsidR="00C667F7" w:rsidRPr="00B21A88">
              <w:rPr>
                <w:rStyle w:val="ad"/>
                <w:rFonts w:eastAsia="Arial"/>
                <w:iCs/>
                <w:noProof/>
                <w:sz w:val="22"/>
                <w:szCs w:val="22"/>
              </w:rPr>
              <w:t>Статья 8. Комиссия по подготовке проекта Правил землепользования и застройки сельского поселения Пакалевский сельсовет Тонкинского   муниципального района Нижегородской области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16</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7" w:history="1">
            <w:r w:rsidR="00C667F7" w:rsidRPr="00B21A88">
              <w:rPr>
                <w:rStyle w:val="ad"/>
                <w:rFonts w:eastAsia="Arial"/>
                <w:iCs/>
                <w:noProof/>
                <w:sz w:val="22"/>
                <w:szCs w:val="22"/>
              </w:rPr>
              <w:t>Статья 9. Землепользование и застройка земельных участков на территории сельского поселения Пакалевский сельсовет Тонкинского   муниципального района Нижегородской области.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18</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8" w:history="1">
            <w:r w:rsidR="00C667F7" w:rsidRPr="00B21A88">
              <w:rPr>
                <w:rStyle w:val="ad"/>
                <w:rFonts w:eastAsia="Arial"/>
                <w:iCs/>
                <w:noProof/>
                <w:sz w:val="22"/>
                <w:szCs w:val="22"/>
              </w:rPr>
              <w:t>Статья 10. Осуществление строительства и реконструкции объектов капитального строительства на территории сельского поселения Пакалевский сельсовет Тонкинского   муниципального района Нижегородской области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19</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79" w:history="1">
            <w:r w:rsidR="00C667F7" w:rsidRPr="00B21A88">
              <w:rPr>
                <w:rStyle w:val="ad"/>
                <w:rFonts w:eastAsia="Arial"/>
                <w:iCs/>
                <w:noProof/>
                <w:sz w:val="22"/>
                <w:szCs w:val="22"/>
              </w:rPr>
              <w:t>Статья 11. Изменение видов разрешенного использования земельных участков и объектов капитального строительства физическими и юридическими лицами.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_Toc489697079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23</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0" w:history="1">
            <w:r w:rsidR="00C667F7" w:rsidRPr="00B21A88">
              <w:rPr>
                <w:rStyle w:val="ad"/>
                <w:rFonts w:eastAsia="Arial"/>
                <w:iCs/>
                <w:noProof/>
                <w:sz w:val="22"/>
                <w:szCs w:val="22"/>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24</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1" w:history="1">
            <w:r w:rsidR="00C667F7" w:rsidRPr="00B21A88">
              <w:rPr>
                <w:rStyle w:val="ad"/>
                <w:rFonts w:eastAsia="Arial"/>
                <w:iCs/>
                <w:noProof/>
                <w:sz w:val="22"/>
                <w:szCs w:val="22"/>
              </w:rPr>
              <w:t>Статья 13.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25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2" w:history="1">
            <w:r w:rsidR="00C667F7" w:rsidRPr="00B21A88">
              <w:rPr>
                <w:rStyle w:val="ad"/>
                <w:rFonts w:eastAsia="Arial"/>
                <w:iCs/>
                <w:noProof/>
                <w:sz w:val="22"/>
                <w:szCs w:val="22"/>
              </w:rPr>
              <w:t>Статья 14. Порядок изъятия земельных участков для государственных или муниципальных нужд</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26</w:t>
            </w:r>
            <w:r w:rsidRPr="00B21A88">
              <w:rPr>
                <w:rFonts w:ascii="Times New Roman" w:hAnsi="Times New Roman"/>
                <w:noProof/>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083" w:history="1">
            <w:r w:rsidR="00C667F7" w:rsidRPr="00B21A88">
              <w:rPr>
                <w:rStyle w:val="ad"/>
                <w:rFonts w:eastAsia="Arial"/>
                <w:iCs/>
                <w:sz w:val="22"/>
                <w:szCs w:val="22"/>
              </w:rPr>
              <w:t>Глава 3.  Подготовка документации по планировке территории органами местного самоуправления.</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_Toc489697083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53</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4" w:history="1">
            <w:r w:rsidR="00C667F7" w:rsidRPr="00B21A88">
              <w:rPr>
                <w:rStyle w:val="ad"/>
                <w:rFonts w:eastAsia="Arial"/>
                <w:iCs/>
                <w:noProof/>
                <w:sz w:val="22"/>
                <w:szCs w:val="22"/>
              </w:rPr>
              <w:t>Статья 15. Назначение и виды документации по планировке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53</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5" w:history="1">
            <w:r w:rsidR="00C667F7" w:rsidRPr="00B21A88">
              <w:rPr>
                <w:rStyle w:val="ad"/>
                <w:rFonts w:eastAsia="Arial"/>
                <w:iCs/>
                <w:noProof/>
                <w:sz w:val="22"/>
                <w:szCs w:val="22"/>
              </w:rPr>
              <w:t>Статья 15.1 Инженерные изыскания для подготовки документации по планировке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54</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6" w:history="1">
            <w:r w:rsidR="00C667F7" w:rsidRPr="00B21A88">
              <w:rPr>
                <w:rStyle w:val="ad"/>
                <w:rFonts w:eastAsia="Arial"/>
                <w:iCs/>
                <w:noProof/>
                <w:sz w:val="22"/>
                <w:szCs w:val="22"/>
              </w:rPr>
              <w:t>Статья 16. Проект планировки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7" w:history="1">
            <w:r w:rsidR="00C667F7" w:rsidRPr="00B21A88">
              <w:rPr>
                <w:rStyle w:val="ad"/>
                <w:rFonts w:eastAsia="Arial"/>
                <w:iCs/>
                <w:noProof/>
                <w:sz w:val="22"/>
                <w:szCs w:val="22"/>
              </w:rPr>
              <w:t>Статья 16.1 Утверждение документации по планировки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56</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8" w:history="1">
            <w:r w:rsidR="00C667F7" w:rsidRPr="00B21A88">
              <w:rPr>
                <w:rStyle w:val="ad"/>
                <w:rFonts w:eastAsia="Arial"/>
                <w:iCs/>
                <w:noProof/>
                <w:sz w:val="22"/>
                <w:szCs w:val="22"/>
              </w:rPr>
              <w:t>Статья 17. Проекты межевания территорий.</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57</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89" w:history="1">
            <w:r w:rsidR="00C667F7" w:rsidRPr="00B21A88">
              <w:rPr>
                <w:rStyle w:val="ad"/>
                <w:rFonts w:eastAsia="Arial"/>
                <w:iCs/>
                <w:noProof/>
                <w:sz w:val="22"/>
                <w:szCs w:val="22"/>
              </w:rPr>
              <w:t>Статья 18. Подготовка и утверждение градостроительных планов земельных участков.</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_Toc489697089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59</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0" w:history="1">
            <w:r w:rsidR="00C667F7" w:rsidRPr="00B21A88">
              <w:rPr>
                <w:rStyle w:val="ad"/>
                <w:rFonts w:eastAsia="Arial"/>
                <w:iCs/>
                <w:noProof/>
                <w:sz w:val="22"/>
                <w:szCs w:val="22"/>
              </w:rPr>
              <w:t>Статья 19. Развитие застроенных территорий.</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59</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1" w:history="1">
            <w:r w:rsidR="00C667F7" w:rsidRPr="00B21A88">
              <w:rPr>
                <w:rStyle w:val="ad"/>
                <w:rFonts w:eastAsia="Arial"/>
                <w:iCs/>
                <w:noProof/>
                <w:sz w:val="22"/>
                <w:szCs w:val="22"/>
              </w:rPr>
              <w:t>Статья 20. Комплексное освоение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61</w:t>
            </w:r>
            <w:r w:rsidRPr="00B21A88">
              <w:rPr>
                <w:rFonts w:ascii="Times New Roman" w:hAnsi="Times New Roman"/>
                <w:noProof/>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092" w:history="1">
            <w:r w:rsidR="00C667F7" w:rsidRPr="00B21A88">
              <w:rPr>
                <w:rStyle w:val="ad"/>
                <w:rFonts w:eastAsia="Arial"/>
                <w:iCs/>
                <w:sz w:val="22"/>
                <w:szCs w:val="22"/>
              </w:rPr>
              <w:t>Глава 4.  Положения о порядке организации и проведения публичных слушаний по вопросам землепользования и застройки.</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_Toc489697092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62</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3" w:history="1">
            <w:r w:rsidR="00C667F7" w:rsidRPr="00B21A88">
              <w:rPr>
                <w:rStyle w:val="ad"/>
                <w:rFonts w:eastAsia="Arial"/>
                <w:iCs/>
                <w:noProof/>
                <w:sz w:val="22"/>
                <w:szCs w:val="22"/>
              </w:rPr>
              <w:t>Статья 21. Общие положения о публичных слушаниях.</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62</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4" w:history="1">
            <w:r w:rsidR="00C667F7" w:rsidRPr="00B21A88">
              <w:rPr>
                <w:rStyle w:val="ad"/>
                <w:rFonts w:eastAsia="Arial"/>
                <w:iCs/>
                <w:noProof/>
                <w:sz w:val="22"/>
                <w:szCs w:val="22"/>
              </w:rPr>
              <w:t>Статья 22. Особенности проведения публичных слушаний по проекту Правил землепользования и застройки и внесению в них изменений.</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5" w:history="1">
            <w:r w:rsidR="00C667F7" w:rsidRPr="00B21A88">
              <w:rPr>
                <w:rStyle w:val="ad"/>
                <w:rFonts w:eastAsia="Arial"/>
                <w:iCs/>
                <w:noProof/>
                <w:sz w:val="22"/>
                <w:szCs w:val="22"/>
              </w:rPr>
              <w:t>Статья 23. Особенности проведения публичных слушаний по проекту планировки территории и проекту межевания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66</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6" w:history="1">
            <w:r w:rsidR="00C667F7" w:rsidRPr="00B21A88">
              <w:rPr>
                <w:rStyle w:val="ad"/>
                <w:rFonts w:eastAsia="Arial"/>
                <w:iCs/>
                <w:noProof/>
                <w:sz w:val="22"/>
                <w:szCs w:val="22"/>
              </w:rPr>
              <w:t>Статья 24. 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67</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7" w:history="1">
            <w:r w:rsidR="00C667F7" w:rsidRPr="00B21A88">
              <w:rPr>
                <w:rStyle w:val="ad"/>
                <w:rFonts w:eastAsia="Arial"/>
                <w:iCs/>
                <w:noProof/>
                <w:sz w:val="22"/>
                <w:szCs w:val="22"/>
              </w:rPr>
              <w:t>Статья 25. Основания для внесения изменений в Правила землепользования и застройки.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69</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098" w:history="1">
            <w:r w:rsidR="00C667F7" w:rsidRPr="00B21A88">
              <w:rPr>
                <w:rStyle w:val="ad"/>
                <w:rFonts w:eastAsia="Arial"/>
                <w:iCs/>
                <w:noProof/>
                <w:sz w:val="22"/>
                <w:szCs w:val="22"/>
              </w:rPr>
              <w:t>Статья 26. Порядок внесения изменений в Правила землепользования и застройки.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_Toc489697098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69</w:t>
            </w:r>
            <w:r w:rsidRPr="00B21A88">
              <w:rPr>
                <w:rFonts w:ascii="Times New Roman" w:hAnsi="Times New Roman"/>
                <w:noProof/>
                <w:webHidden/>
                <w:sz w:val="22"/>
                <w:szCs w:val="22"/>
              </w:rPr>
              <w:fldChar w:fldCharType="end"/>
            </w:r>
          </w:hyperlink>
        </w:p>
        <w:p w:rsidR="00C667F7" w:rsidRPr="00B21A88" w:rsidRDefault="00F761B3" w:rsidP="00C667F7">
          <w:pPr>
            <w:pStyle w:val="13"/>
            <w:rPr>
              <w:rFonts w:ascii="Times New Roman" w:eastAsiaTheme="minorEastAsia" w:hAnsi="Times New Roman"/>
              <w:b w:val="0"/>
              <w:iCs w:val="0"/>
              <w:sz w:val="22"/>
              <w:szCs w:val="22"/>
            </w:rPr>
          </w:pPr>
          <w:hyperlink w:anchor="_Toc489697099" w:history="1">
            <w:r w:rsidR="00C667F7" w:rsidRPr="00B21A88">
              <w:rPr>
                <w:rStyle w:val="ad"/>
                <w:rFonts w:eastAsia="Arial"/>
                <w:sz w:val="22"/>
                <w:szCs w:val="22"/>
              </w:rPr>
              <w:t>ЧАСТЬ II. КАРТА ГРАДОСТРОИТЕЛЬНОГО ЗОНИРОВАНИЯ.</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_Toc489697099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71</w:t>
            </w:r>
            <w:r w:rsidRPr="00B21A88">
              <w:rPr>
                <w:rFonts w:ascii="Times New Roman" w:hAnsi="Times New Roman"/>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100" w:history="1">
            <w:r w:rsidR="00C667F7" w:rsidRPr="00B21A88">
              <w:rPr>
                <w:rStyle w:val="ad"/>
                <w:rFonts w:eastAsia="Arial"/>
                <w:iCs/>
                <w:sz w:val="22"/>
                <w:szCs w:val="22"/>
              </w:rPr>
              <w:t>Глава 6. Карта градостроительного зонирования.</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_Toc489697100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71</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1" w:history="1">
            <w:r w:rsidR="00C667F7" w:rsidRPr="00B21A88">
              <w:rPr>
                <w:rStyle w:val="ad"/>
                <w:rFonts w:eastAsia="Arial"/>
                <w:iCs/>
                <w:noProof/>
                <w:sz w:val="22"/>
                <w:szCs w:val="22"/>
              </w:rPr>
              <w:t>Статья 27. Карта градостроительного зонирования сельского поселения Пакалевский сельсовет Тонкинского   муниципального района Нижегородской области.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71</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2" w:history="1">
            <w:r w:rsidR="00C667F7" w:rsidRPr="00B21A88">
              <w:rPr>
                <w:rStyle w:val="ad"/>
                <w:rFonts w:eastAsia="Arial"/>
                <w:iCs/>
                <w:noProof/>
                <w:sz w:val="22"/>
                <w:szCs w:val="22"/>
              </w:rPr>
              <w:t>Статья 28. Порядок установления территориальных зон.</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71</w:t>
            </w:r>
            <w:r w:rsidRPr="00B21A88">
              <w:rPr>
                <w:rFonts w:ascii="Times New Roman" w:hAnsi="Times New Roman"/>
                <w:noProof/>
                <w:webHidden/>
                <w:sz w:val="22"/>
                <w:szCs w:val="22"/>
              </w:rPr>
              <w:fldChar w:fldCharType="end"/>
            </w:r>
          </w:hyperlink>
        </w:p>
        <w:p w:rsidR="00C667F7" w:rsidRPr="00B21A88" w:rsidRDefault="00F761B3" w:rsidP="00C667F7">
          <w:pPr>
            <w:pStyle w:val="13"/>
            <w:rPr>
              <w:rFonts w:ascii="Times New Roman" w:eastAsiaTheme="minorEastAsia" w:hAnsi="Times New Roman"/>
              <w:b w:val="0"/>
              <w:iCs w:val="0"/>
              <w:sz w:val="22"/>
              <w:szCs w:val="22"/>
            </w:rPr>
          </w:pPr>
          <w:hyperlink w:anchor="_Toc489697103" w:history="1">
            <w:r w:rsidR="00C667F7" w:rsidRPr="00B21A88">
              <w:rPr>
                <w:rStyle w:val="ad"/>
                <w:rFonts w:eastAsia="Arial"/>
                <w:sz w:val="22"/>
                <w:szCs w:val="22"/>
              </w:rPr>
              <w:t>ЧАСТЬ III. ГРАДОСТРОИТЕЛЬНЫЕ РЕГЛАМЕНТЫ.</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_Toc489697103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72</w:t>
            </w:r>
            <w:r w:rsidRPr="00B21A88">
              <w:rPr>
                <w:rFonts w:ascii="Times New Roman" w:hAnsi="Times New Roman"/>
                <w:webHidden/>
                <w:sz w:val="22"/>
                <w:szCs w:val="22"/>
              </w:rPr>
              <w:fldChar w:fldCharType="end"/>
            </w:r>
          </w:hyperlink>
        </w:p>
        <w:p w:rsidR="00C667F7" w:rsidRPr="00B21A88" w:rsidRDefault="00F761B3" w:rsidP="00C667F7">
          <w:pPr>
            <w:pStyle w:val="21"/>
            <w:rPr>
              <w:rFonts w:ascii="Times New Roman" w:eastAsiaTheme="minorEastAsia" w:hAnsi="Times New Roman"/>
              <w:b w:val="0"/>
              <w:sz w:val="22"/>
              <w:szCs w:val="22"/>
            </w:rPr>
          </w:pPr>
          <w:hyperlink w:anchor="_Toc489697104" w:history="1">
            <w:r w:rsidR="00C667F7" w:rsidRPr="00B21A88">
              <w:rPr>
                <w:rStyle w:val="ad"/>
                <w:rFonts w:eastAsia="Arial"/>
                <w:iCs/>
                <w:sz w:val="22"/>
                <w:szCs w:val="22"/>
              </w:rPr>
              <w:t>Глава 7. Зоны с особыми условиями использования территории.</w:t>
            </w:r>
            <w:r w:rsidR="00C667F7" w:rsidRPr="00B21A88">
              <w:rPr>
                <w:rFonts w:ascii="Times New Roman" w:hAnsi="Times New Roman"/>
                <w:webHidden/>
                <w:sz w:val="22"/>
                <w:szCs w:val="22"/>
              </w:rPr>
              <w:tab/>
            </w:r>
            <w:r w:rsidRPr="00B21A88">
              <w:rPr>
                <w:rFonts w:ascii="Times New Roman" w:hAnsi="Times New Roman"/>
                <w:webHidden/>
                <w:sz w:val="22"/>
                <w:szCs w:val="22"/>
              </w:rPr>
              <w:fldChar w:fldCharType="begin"/>
            </w:r>
            <w:r w:rsidR="00C667F7" w:rsidRPr="00B21A88">
              <w:rPr>
                <w:rFonts w:ascii="Times New Roman" w:hAnsi="Times New Roman"/>
                <w:webHidden/>
                <w:sz w:val="22"/>
                <w:szCs w:val="22"/>
              </w:rPr>
              <w:instrText xml:space="preserve"> PAGEREF _Toc489697104 \h </w:instrText>
            </w:r>
            <w:r w:rsidRPr="00B21A88">
              <w:rPr>
                <w:rFonts w:ascii="Times New Roman" w:hAnsi="Times New Roman"/>
                <w:webHidden/>
                <w:sz w:val="22"/>
                <w:szCs w:val="22"/>
              </w:rPr>
            </w:r>
            <w:r w:rsidRPr="00B21A88">
              <w:rPr>
                <w:rFonts w:ascii="Times New Roman" w:hAnsi="Times New Roman"/>
                <w:webHidden/>
                <w:sz w:val="22"/>
                <w:szCs w:val="22"/>
              </w:rPr>
              <w:fldChar w:fldCharType="separate"/>
            </w:r>
            <w:r w:rsidR="00453D2F">
              <w:rPr>
                <w:rFonts w:ascii="Times New Roman" w:hAnsi="Times New Roman"/>
                <w:webHidden/>
                <w:sz w:val="22"/>
                <w:szCs w:val="22"/>
              </w:rPr>
              <w:t>72</w:t>
            </w:r>
            <w:r w:rsidRPr="00B21A88">
              <w:rPr>
                <w:rFonts w:ascii="Times New Roman" w:hAnsi="Times New Roman"/>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5" w:history="1">
            <w:r w:rsidR="00C667F7" w:rsidRPr="00B21A88">
              <w:rPr>
                <w:rStyle w:val="ad"/>
                <w:rFonts w:eastAsia="Arial"/>
                <w:iCs/>
                <w:noProof/>
                <w:sz w:val="22"/>
                <w:szCs w:val="22"/>
              </w:rPr>
              <w:t>Статья 29. Осуществление землепользования и застройки в зонах с особыми условиями использования территории.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72</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6" w:history="1">
            <w:r w:rsidR="00C667F7" w:rsidRPr="00B21A88">
              <w:rPr>
                <w:rStyle w:val="ad"/>
                <w:rFonts w:eastAsia="Arial"/>
                <w:iCs/>
                <w:noProof/>
                <w:sz w:val="22"/>
                <w:szCs w:val="22"/>
              </w:rPr>
              <w:t>Статья 30. Охранные зоны.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72</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7" w:history="1">
            <w:r w:rsidR="00C667F7" w:rsidRPr="00B21A88">
              <w:rPr>
                <w:rStyle w:val="ad"/>
                <w:rFonts w:eastAsia="Arial"/>
                <w:iCs/>
                <w:noProof/>
                <w:sz w:val="22"/>
                <w:szCs w:val="22"/>
              </w:rPr>
              <w:t>Статья 31. Санитарно-защитные зоны.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8" w:history="1">
            <w:r w:rsidR="00C667F7" w:rsidRPr="00B21A88">
              <w:rPr>
                <w:rStyle w:val="ad"/>
                <w:rFonts w:eastAsia="Arial"/>
                <w:iCs/>
                <w:noProof/>
                <w:sz w:val="22"/>
                <w:szCs w:val="22"/>
              </w:rPr>
              <w:t>Статья 32. Водоохранные зоны, прибрежные защитные полосы, береговые полосы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77</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09" w:history="1">
            <w:r w:rsidR="00C667F7" w:rsidRPr="00B21A88">
              <w:rPr>
                <w:rStyle w:val="ad"/>
                <w:rFonts w:eastAsia="Arial"/>
                <w:iCs/>
                <w:noProof/>
                <w:sz w:val="22"/>
                <w:szCs w:val="22"/>
              </w:rPr>
              <w:t>Статья 33. Зоны санитарной охраны источников питьевого водоснабжения</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_Toc489697109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80</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0" w:history="1">
            <w:r w:rsidR="00C667F7" w:rsidRPr="00B21A88">
              <w:rPr>
                <w:rStyle w:val="ad"/>
                <w:rFonts w:eastAsia="Arial"/>
                <w:iCs/>
                <w:noProof/>
                <w:sz w:val="22"/>
                <w:szCs w:val="22"/>
              </w:rPr>
              <w:t>Статья 34. Зоны охраны объектов культурного наследия (памятников истории и культуры) народов Российской Федерации</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81</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1" w:history="1">
            <w:r w:rsidR="00C667F7" w:rsidRPr="00B21A88">
              <w:rPr>
                <w:rStyle w:val="ad"/>
                <w:rFonts w:eastAsia="Arial"/>
                <w:iCs/>
                <w:noProof/>
                <w:sz w:val="22"/>
                <w:szCs w:val="22"/>
              </w:rPr>
              <w:t>Статья 35. Порядок установления градостроительных регламентов.</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_Toc489697111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85</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2" w:history="1">
            <w:r w:rsidR="00C667F7" w:rsidRPr="00B21A88">
              <w:rPr>
                <w:rStyle w:val="ad"/>
                <w:rFonts w:eastAsia="Arial"/>
                <w:iCs/>
                <w:noProof/>
                <w:sz w:val="22"/>
                <w:szCs w:val="22"/>
              </w:rPr>
              <w:t>Статья 36. Состав градостроительных регламентов.</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_Toc489697112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87</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3" w:history="1">
            <w:r w:rsidR="00C667F7" w:rsidRPr="00B21A88">
              <w:rPr>
                <w:rStyle w:val="ad"/>
                <w:rFonts w:eastAsia="Arial"/>
                <w:iCs/>
                <w:noProof/>
                <w:sz w:val="22"/>
                <w:szCs w:val="22"/>
              </w:rPr>
              <w:t>Статья 37. Общие требования к видам разрешенного использования земельных участков и объектов капитального строительства.</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_Toc489697113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88</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4" w:history="1">
            <w:r w:rsidR="00C667F7" w:rsidRPr="00B21A88">
              <w:rPr>
                <w:rStyle w:val="ad"/>
                <w:noProof/>
                <w:sz w:val="22"/>
                <w:szCs w:val="22"/>
              </w:rPr>
              <w:t>Статья 38. Градостроительные регламенты. Жилые зоны.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_Toc489697114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89</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5" w:history="1">
            <w:r w:rsidR="00C667F7" w:rsidRPr="00B21A88">
              <w:rPr>
                <w:rStyle w:val="ad"/>
                <w:noProof/>
                <w:sz w:val="22"/>
                <w:szCs w:val="22"/>
              </w:rPr>
              <w:t>Статья 39. Градостроительные регламенты. Общественно-деловые зоны.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_Toc489697115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93</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6" w:history="1">
            <w:r w:rsidR="00C667F7" w:rsidRPr="00B21A88">
              <w:rPr>
                <w:rStyle w:val="ad"/>
                <w:noProof/>
                <w:sz w:val="22"/>
                <w:szCs w:val="22"/>
              </w:rPr>
              <w:t>Статья 40. Градостроительные регламенты. Зона сельскохозяйственного использования</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_Toc489697116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101</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7" w:history="1">
            <w:r w:rsidR="00C667F7" w:rsidRPr="00B21A88">
              <w:rPr>
                <w:rStyle w:val="ad"/>
                <w:noProof/>
                <w:sz w:val="22"/>
                <w:szCs w:val="22"/>
              </w:rPr>
              <w:t>Статья 41. Градостроительные регламенты. Рекреационные зоны.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_Toc489697117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106</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8" w:history="1">
            <w:r w:rsidR="00C667F7" w:rsidRPr="00B21A88">
              <w:rPr>
                <w:rStyle w:val="ad"/>
                <w:noProof/>
                <w:sz w:val="22"/>
                <w:szCs w:val="22"/>
              </w:rPr>
              <w:t>Статья 42. Градостроительные регламенты. Зоны транспортной и инженерной инфраструктуры</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_Toc489697118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108</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19" w:history="1">
            <w:r w:rsidR="00C667F7" w:rsidRPr="00B21A88">
              <w:rPr>
                <w:rStyle w:val="ad"/>
                <w:iCs/>
                <w:noProof/>
                <w:sz w:val="22"/>
                <w:szCs w:val="22"/>
              </w:rPr>
              <w:t>Статья 43. Градостроительные регламенты. Зоны специального назначения</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_Toc489697119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110</w:t>
            </w:r>
            <w:r w:rsidRPr="00B21A88">
              <w:rPr>
                <w:rFonts w:ascii="Times New Roman" w:hAnsi="Times New Roman"/>
                <w:noProof/>
                <w:webHidden/>
                <w:sz w:val="22"/>
                <w:szCs w:val="22"/>
              </w:rPr>
              <w:fldChar w:fldCharType="end"/>
            </w:r>
          </w:hyperlink>
        </w:p>
        <w:p w:rsidR="00C667F7" w:rsidRPr="00B21A88" w:rsidRDefault="00F761B3" w:rsidP="00C667F7">
          <w:pPr>
            <w:pStyle w:val="31"/>
            <w:tabs>
              <w:tab w:val="right" w:leader="dot" w:pos="9628"/>
            </w:tabs>
            <w:spacing w:line="240" w:lineRule="auto"/>
            <w:rPr>
              <w:rFonts w:ascii="Times New Roman" w:eastAsiaTheme="minorEastAsia" w:hAnsi="Times New Roman"/>
              <w:noProof/>
              <w:sz w:val="22"/>
              <w:szCs w:val="22"/>
            </w:rPr>
          </w:pPr>
          <w:hyperlink w:anchor="_Toc489697120" w:history="1">
            <w:r w:rsidR="00C667F7" w:rsidRPr="00B21A88">
              <w:rPr>
                <w:rStyle w:val="ad"/>
                <w:noProof/>
                <w:sz w:val="22"/>
                <w:szCs w:val="22"/>
              </w:rPr>
              <w:t>Статья 44. Вспомогательные виды разрешенного использования земельных участков и объектов капитального строительства</w:t>
            </w:r>
            <w:r w:rsidR="00C667F7" w:rsidRPr="00B21A88">
              <w:rPr>
                <w:rFonts w:ascii="Times New Roman" w:hAnsi="Times New Roman"/>
                <w:noProof/>
                <w:webHidden/>
                <w:sz w:val="22"/>
                <w:szCs w:val="22"/>
              </w:rPr>
              <w:tab/>
            </w:r>
            <w:r w:rsidRPr="00B21A88">
              <w:rPr>
                <w:rFonts w:ascii="Times New Roman" w:hAnsi="Times New Roman"/>
                <w:noProof/>
                <w:webHidden/>
                <w:sz w:val="22"/>
                <w:szCs w:val="22"/>
              </w:rPr>
              <w:fldChar w:fldCharType="begin"/>
            </w:r>
            <w:r w:rsidR="00C667F7" w:rsidRPr="00B21A88">
              <w:rPr>
                <w:rFonts w:ascii="Times New Roman" w:hAnsi="Times New Roman"/>
                <w:noProof/>
                <w:webHidden/>
                <w:sz w:val="22"/>
                <w:szCs w:val="22"/>
              </w:rPr>
              <w:instrText xml:space="preserve"> PAGEREF _Toc489697120 \h </w:instrText>
            </w:r>
            <w:r w:rsidRPr="00B21A88">
              <w:rPr>
                <w:rFonts w:ascii="Times New Roman" w:hAnsi="Times New Roman"/>
                <w:noProof/>
                <w:webHidden/>
                <w:sz w:val="22"/>
                <w:szCs w:val="22"/>
              </w:rPr>
            </w:r>
            <w:r w:rsidRPr="00B21A88">
              <w:rPr>
                <w:rFonts w:ascii="Times New Roman" w:hAnsi="Times New Roman"/>
                <w:noProof/>
                <w:webHidden/>
                <w:sz w:val="22"/>
                <w:szCs w:val="22"/>
              </w:rPr>
              <w:fldChar w:fldCharType="separate"/>
            </w:r>
            <w:r w:rsidR="00453D2F">
              <w:rPr>
                <w:rFonts w:ascii="Times New Roman" w:hAnsi="Times New Roman"/>
                <w:noProof/>
                <w:webHidden/>
                <w:sz w:val="22"/>
                <w:szCs w:val="22"/>
              </w:rPr>
              <w:t>112</w:t>
            </w:r>
            <w:r w:rsidRPr="00B21A88">
              <w:rPr>
                <w:rFonts w:ascii="Times New Roman" w:hAnsi="Times New Roman"/>
                <w:noProof/>
                <w:webHidden/>
                <w:sz w:val="22"/>
                <w:szCs w:val="22"/>
              </w:rPr>
              <w:fldChar w:fldCharType="end"/>
            </w:r>
          </w:hyperlink>
        </w:p>
        <w:p w:rsidR="00EE1F83" w:rsidRDefault="00F761B3" w:rsidP="00EE1F83">
          <w:pPr>
            <w:rPr>
              <w:i/>
              <w:sz w:val="22"/>
              <w:szCs w:val="22"/>
            </w:rPr>
          </w:pPr>
          <w:r w:rsidRPr="00B21A88">
            <w:rPr>
              <w:b/>
              <w:bCs/>
              <w:sz w:val="22"/>
              <w:szCs w:val="22"/>
            </w:rPr>
            <w:fldChar w:fldCharType="end"/>
          </w:r>
        </w:p>
      </w:sdtContent>
    </w:sdt>
    <w:bookmarkStart w:id="1" w:name="_Toc488761565" w:displacedByCustomXml="prev"/>
    <w:bookmarkStart w:id="2" w:name="_Toc489277767" w:displacedByCustomXml="prev"/>
    <w:bookmarkStart w:id="3" w:name="_Toc489697066" w:displacedByCustomXml="prev"/>
    <w:bookmarkStart w:id="4" w:name="_Toc257821064" w:displacedByCustomXml="prev"/>
    <w:bookmarkStart w:id="5" w:name="_Toc292374576" w:displacedByCustomXml="prev"/>
    <w:bookmarkStart w:id="6" w:name="_Toc465320163" w:displacedByCustomXml="prev"/>
    <w:bookmarkStart w:id="7" w:name="_Toc467486842" w:displacedByCustomXml="prev"/>
    <w:p w:rsidR="00C667F7" w:rsidRPr="00EE1F83" w:rsidRDefault="00C667F7" w:rsidP="00EE1F83">
      <w:pPr>
        <w:rPr>
          <w:rStyle w:val="a8"/>
          <w:i w:val="0"/>
          <w:iCs w:val="0"/>
          <w:sz w:val="22"/>
          <w:szCs w:val="22"/>
        </w:rPr>
      </w:pPr>
      <w:r w:rsidRPr="00EE1F83">
        <w:rPr>
          <w:rStyle w:val="a8"/>
          <w:rFonts w:eastAsia="Arial"/>
          <w:i w:val="0"/>
        </w:rPr>
        <w:t>ЧАСТЬ I. ПОРЯДОК ПРИМЕНЕНИЯ ПРАВИЛ ЗЕМЛЕПОЛЬЗОВАНИЯ И ЗАСТРОЙКИ И ВНЕСЕНИЯ В НИХ ИЗМЕНЕНИЙ.</w:t>
      </w:r>
      <w:bookmarkEnd w:id="3"/>
      <w:bookmarkEnd w:id="2"/>
      <w:bookmarkEnd w:id="1"/>
    </w:p>
    <w:p w:rsidR="00C667F7" w:rsidRPr="00EE1F83" w:rsidRDefault="00C667F7" w:rsidP="00C667F7">
      <w:pPr>
        <w:pStyle w:val="2"/>
        <w:rPr>
          <w:rStyle w:val="a8"/>
          <w:rFonts w:eastAsia="Arial"/>
          <w:i w:val="0"/>
          <w:szCs w:val="24"/>
        </w:rPr>
      </w:pPr>
      <w:bookmarkStart w:id="8" w:name="_Toc489697067"/>
      <w:r w:rsidRPr="00EE1F83">
        <w:rPr>
          <w:rStyle w:val="a8"/>
          <w:rFonts w:eastAsia="Arial"/>
          <w:i w:val="0"/>
          <w:szCs w:val="24"/>
        </w:rPr>
        <w:t>Глава 1. Общие положения</w:t>
      </w:r>
      <w:bookmarkEnd w:id="4"/>
      <w:r w:rsidRPr="00EE1F83">
        <w:rPr>
          <w:rStyle w:val="a8"/>
          <w:rFonts w:eastAsia="Arial"/>
          <w:i w:val="0"/>
          <w:szCs w:val="24"/>
        </w:rPr>
        <w:t>.</w:t>
      </w:r>
      <w:bookmarkEnd w:id="7"/>
      <w:bookmarkEnd w:id="6"/>
      <w:bookmarkEnd w:id="5"/>
      <w:bookmarkEnd w:id="8"/>
    </w:p>
    <w:p w:rsidR="00C667F7" w:rsidRPr="00EE1F83" w:rsidRDefault="00C667F7" w:rsidP="00C667F7">
      <w:pPr>
        <w:spacing w:line="360" w:lineRule="auto"/>
        <w:ind w:firstLine="851"/>
        <w:rPr>
          <w:rStyle w:val="a8"/>
          <w:rFonts w:eastAsia="Arial"/>
          <w:i w:val="0"/>
        </w:rPr>
      </w:pPr>
      <w:r w:rsidRPr="00EE1F83">
        <w:rPr>
          <w:rStyle w:val="a8"/>
          <w:rFonts w:eastAsia="Arial"/>
          <w:i w:val="0"/>
        </w:rPr>
        <w:t>Правила землепользования и застройки территории сельского поселения Пакалевский сельсовет Тонкинского  муниципального района Нижегородской области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от 06.10.2003 г. № 131-ФЗ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Нижегородской области, Уставом сельского поселения Пакалевский сельсовет Тонкинского  муниципального района Нижегородской области, а также с учетом положений иных актов и документов, определяющих основные направления социально-экономического и градостроительного развития сельского поселения Пакалевский сельсовет Тонкинского  муниципального района Нижегородской области, охраны его культурного наследия, окружающей среды и рационального использования природных ресурсов.</w:t>
      </w:r>
    </w:p>
    <w:p w:rsidR="00C667F7" w:rsidRPr="00EE1F83" w:rsidRDefault="00C667F7" w:rsidP="00C667F7">
      <w:pPr>
        <w:pStyle w:val="3"/>
        <w:rPr>
          <w:rStyle w:val="a8"/>
          <w:rFonts w:eastAsia="Arial"/>
          <w:i w:val="0"/>
        </w:rPr>
      </w:pPr>
      <w:bookmarkStart w:id="9" w:name="_Toc257821065"/>
      <w:bookmarkStart w:id="10" w:name="_Toc292374577"/>
      <w:bookmarkStart w:id="11" w:name="_Toc465320164"/>
      <w:bookmarkStart w:id="12" w:name="_Toc467486843"/>
      <w:bookmarkStart w:id="13" w:name="_Toc489697068"/>
      <w:bookmarkStart w:id="14" w:name="_Toc257821066"/>
      <w:bookmarkStart w:id="15" w:name="_Toc292374578"/>
      <w:r w:rsidRPr="00EE1F83">
        <w:rPr>
          <w:rStyle w:val="a8"/>
          <w:rFonts w:eastAsia="Arial"/>
          <w:i w:val="0"/>
        </w:rPr>
        <w:t>Статья 1. Основные понятия, используемые в Правилах</w:t>
      </w:r>
      <w:bookmarkEnd w:id="9"/>
      <w:r w:rsidRPr="00EE1F83">
        <w:rPr>
          <w:rStyle w:val="a8"/>
          <w:rFonts w:eastAsia="Arial"/>
          <w:i w:val="0"/>
        </w:rPr>
        <w:t>.</w:t>
      </w:r>
      <w:bookmarkEnd w:id="10"/>
      <w:bookmarkEnd w:id="11"/>
      <w:bookmarkEnd w:id="12"/>
      <w:bookmarkEnd w:id="13"/>
    </w:p>
    <w:p w:rsidR="00C667F7" w:rsidRPr="00EE1F83" w:rsidRDefault="00C667F7" w:rsidP="00C667F7">
      <w:pPr>
        <w:spacing w:line="360" w:lineRule="auto"/>
        <w:ind w:firstLine="851"/>
        <w:rPr>
          <w:rStyle w:val="a8"/>
          <w:rFonts w:eastAsia="Arial"/>
          <w:i w:val="0"/>
        </w:rPr>
      </w:pPr>
      <w:r w:rsidRPr="00EE1F83">
        <w:rPr>
          <w:rStyle w:val="a8"/>
          <w:rFonts w:eastAsia="Arial"/>
          <w:i w:val="0"/>
        </w:rPr>
        <w:t>Понятия, используемые в Правилах, применяются в следующем значении в соответствии с действующим законодательством, СНиПами, ГОСТами, СанПиНами и иными нормативными документами.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Арендаторы земельных участков – лица, владеющие и пользующиеся земельными участками по договору аренды, договору субаренды.</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w:t>
      </w:r>
      <w:r w:rsidRPr="00EE1F83">
        <w:rPr>
          <w:rStyle w:val="a8"/>
          <w:rFonts w:eastAsia="Arial"/>
          <w:i w:val="0"/>
        </w:rPr>
        <w:lastRenderedPageBreak/>
        <w:t>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нормативно-техническими документами. Виды разрешенного использования земельных участков и объектов капитального строительства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Водоохранная зона</w:t>
      </w:r>
      <w:bookmarkStart w:id="16" w:name="OLE_LINK5"/>
      <w:r w:rsidRPr="00EE1F83">
        <w:rPr>
          <w:rStyle w:val="a8"/>
          <w:rFonts w:eastAsia="Arial"/>
          <w:i w:val="0"/>
        </w:rPr>
        <w:sym w:font="Symbol" w:char="F02D"/>
      </w:r>
      <w:bookmarkEnd w:id="16"/>
      <w:r w:rsidRPr="00EE1F83">
        <w:rPr>
          <w:rStyle w:val="a8"/>
          <w:rFonts w:eastAsia="Arial"/>
          <w:i w:val="0"/>
        </w:rPr>
        <w:t>территория, примыкающая к береговой линии рек, ручьев, каналов, озер, водохранилищ,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Вспомогательные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использования земельных участков и объектов капитального строительства и осуществляются только совместно с ними.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C667F7" w:rsidRPr="00EE1F83" w:rsidRDefault="00C667F7" w:rsidP="00C667F7">
      <w:pPr>
        <w:spacing w:line="360" w:lineRule="auto"/>
        <w:ind w:firstLine="851"/>
        <w:rPr>
          <w:rStyle w:val="a8"/>
          <w:rFonts w:eastAsia="Arial"/>
          <w:i w:val="0"/>
        </w:rPr>
      </w:pPr>
      <w:r w:rsidRPr="00EE1F83">
        <w:rPr>
          <w:color w:val="000000"/>
          <w:lang w:bidi="ru-RU"/>
        </w:rPr>
        <w:t xml:space="preserve">Градостроительный план земельного участка - документ, содержащий информацию, необходимую для архитектурно-строительного проектирования, </w:t>
      </w:r>
      <w:r w:rsidRPr="00EE1F83">
        <w:rPr>
          <w:color w:val="000000"/>
          <w:lang w:bidi="ru-RU"/>
        </w:rPr>
        <w:lastRenderedPageBreak/>
        <w:t>строительства, реконструкции объектов капитального строительства в границах земельного участка, в соответствии с частью 3 статьи 57.3 Градостроительного кодекса Российской Федерации</w:t>
      </w:r>
      <w:r w:rsidRPr="00EE1F83">
        <w:rPr>
          <w:rStyle w:val="a8"/>
          <w:rFonts w:eastAsia="Arial"/>
          <w:i w:val="0"/>
        </w:rPr>
        <w:t>.</w:t>
      </w:r>
    </w:p>
    <w:p w:rsidR="00C667F7" w:rsidRPr="00EE1F83" w:rsidRDefault="00C667F7" w:rsidP="00C667F7">
      <w:pPr>
        <w:spacing w:line="360" w:lineRule="auto"/>
        <w:ind w:firstLine="851"/>
        <w:rPr>
          <w:rStyle w:val="a8"/>
          <w:rFonts w:eastAsia="Arial"/>
          <w:i w:val="0"/>
        </w:rPr>
      </w:pPr>
      <w:bookmarkStart w:id="17" w:name="OLE_LINK3"/>
      <w:bookmarkStart w:id="18" w:name="OLE_LINK4"/>
      <w:r w:rsidRPr="00EE1F83">
        <w:rPr>
          <w:rStyle w:val="a8"/>
          <w:rFonts w:eastAsia="Arial"/>
          <w:i w:val="0"/>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bookmarkEnd w:id="17"/>
    <w:bookmarkEnd w:id="18"/>
    <w:p w:rsidR="00C667F7" w:rsidRPr="00EE1F83" w:rsidRDefault="00C667F7" w:rsidP="00C667F7">
      <w:pPr>
        <w:spacing w:line="360" w:lineRule="auto"/>
        <w:ind w:firstLine="851"/>
        <w:rPr>
          <w:rStyle w:val="a8"/>
          <w:rFonts w:eastAsia="Arial"/>
          <w:i w:val="0"/>
        </w:rPr>
      </w:pPr>
      <w:r w:rsidRPr="00EE1F83">
        <w:rPr>
          <w:rStyle w:val="a8"/>
          <w:rFonts w:eastAsia="Arial"/>
          <w:i w:val="0"/>
        </w:rPr>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Участки,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регламенты территориальных зон не распространяются на земельные участки общего пользования.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Земельный участок – часть земной поверхности, границы которой определены в соответствии с федеральными законами.  Земельный участок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Сервитут – право ограниченного пользования чужим </w:t>
      </w:r>
      <w:hyperlink r:id="rId5" w:tooltip="Земельный участок" w:history="1">
        <w:r w:rsidRPr="00EE1F83">
          <w:rPr>
            <w:rStyle w:val="a8"/>
            <w:rFonts w:eastAsia="Arial"/>
            <w:i w:val="0"/>
          </w:rPr>
          <w:t>земельным участком</w:t>
        </w:r>
      </w:hyperlink>
      <w:r w:rsidRPr="00EE1F83">
        <w:rPr>
          <w:rStyle w:val="a8"/>
          <w:rFonts w:eastAsia="Arial"/>
          <w:i w:val="0"/>
        </w:rPr>
        <w:t>, зданием, сооружением и другим недвижимым имуществом. Выделяют </w:t>
      </w:r>
      <w:hyperlink r:id="rId6" w:tooltip="Частный сервитут" w:history="1">
        <w:r w:rsidRPr="00EE1F83">
          <w:rPr>
            <w:rStyle w:val="a8"/>
            <w:rFonts w:eastAsia="Arial"/>
            <w:i w:val="0"/>
          </w:rPr>
          <w:t>частный сервитут</w:t>
        </w:r>
      </w:hyperlink>
      <w:r w:rsidRPr="00EE1F83">
        <w:rPr>
          <w:rStyle w:val="a8"/>
          <w:rFonts w:eastAsia="Arial"/>
          <w:i w:val="0"/>
        </w:rPr>
        <w:t> и </w:t>
      </w:r>
      <w:hyperlink r:id="rId7" w:tooltip="Публичный сервитут" w:history="1">
        <w:r w:rsidRPr="00EE1F83">
          <w:rPr>
            <w:rStyle w:val="a8"/>
            <w:rFonts w:eastAsia="Arial"/>
            <w:i w:val="0"/>
          </w:rPr>
          <w:t>публичный сервитут</w:t>
        </w:r>
      </w:hyperlink>
      <w:r w:rsidRPr="00EE1F83">
        <w:rPr>
          <w:rStyle w:val="a8"/>
          <w:rFonts w:eastAsia="Arial"/>
          <w:i w:val="0"/>
        </w:rPr>
        <w:t>. Частный сервитут устанавливается на основании </w:t>
      </w:r>
      <w:hyperlink r:id="rId8" w:tooltip="Договор" w:history="1">
        <w:r w:rsidRPr="00EE1F83">
          <w:rPr>
            <w:rStyle w:val="a8"/>
            <w:rFonts w:eastAsia="Arial"/>
            <w:i w:val="0"/>
          </w:rPr>
          <w:t>договора</w:t>
        </w:r>
      </w:hyperlink>
      <w:r w:rsidRPr="00EE1F83">
        <w:rPr>
          <w:rStyle w:val="a8"/>
          <w:rFonts w:eastAsia="Arial"/>
          <w:i w:val="0"/>
        </w:rPr>
        <w:t xml:space="preserve"> между собственником земельного участка и пользователем сервитута.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w:t>
      </w:r>
      <w:r w:rsidRPr="00EE1F83">
        <w:rPr>
          <w:rStyle w:val="a8"/>
          <w:rFonts w:eastAsia="Arial"/>
          <w:i w:val="0"/>
        </w:rPr>
        <w:lastRenderedPageBreak/>
        <w:t>местного населения, без изъятия земельных участков. Установление публичного сервитута осуществляется с учетом результатов общественных слушаний. Сервитуты подлежат обязательной государственной регистрации.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Землевладельцы – лица, владеющие и пользующиеся земельными участками на праве пожизненного наследуемого владения.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Инженерная, транспортная и социальная инфраструктуры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Линия регулирования застройки – граница застройки, устанавливаемая при размещении зданий, строений и сооружений, с отступом от красной линии или от границ земельного участка;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Малоэтажная жилая застройка – жилая застройка этажностью до 3-х этажей включительно с обеспечением, как правило, непосредственной связи квартир с земельным участком.</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Минимальные и (или) максимальные размеры земельных участков – показатели </w:t>
      </w:r>
      <w:r w:rsidRPr="00EE1F83">
        <w:rPr>
          <w:rStyle w:val="a8"/>
          <w:rFonts w:eastAsia="Arial"/>
          <w:i w:val="0"/>
        </w:rPr>
        <w:lastRenderedPageBreak/>
        <w:t>наименьшей и (или) наибольшей площади и линейных размеров земельных участков, включаемые в состав градостроительных регламентов применительно к соответствующим территориальным зонам, которые выделяются на карте градостроительного зонирования.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Обладатели сервитута - лица, имеющие право ограниченного пользования чужими земельными участками (сервитут).</w:t>
      </w:r>
    </w:p>
    <w:p w:rsidR="00C667F7" w:rsidRPr="00EE1F83" w:rsidRDefault="00C667F7" w:rsidP="00C667F7">
      <w:pPr>
        <w:spacing w:line="360" w:lineRule="auto"/>
        <w:ind w:firstLine="851"/>
        <w:rPr>
          <w:rStyle w:val="a8"/>
          <w:rFonts w:eastAsia="Arial"/>
          <w:i w:val="0"/>
        </w:rPr>
      </w:pPr>
      <w:r w:rsidRPr="00EE1F83">
        <w:rPr>
          <w:rStyle w:val="a8"/>
          <w:rFonts w:eastAsia="Arial"/>
          <w:i w:val="0"/>
        </w:rPr>
        <w:t>Объект капитального строительства – здание, строение, сооружение, объекты, строительство которых не завершено, за исключением временных построек, киосков, навесов и других подобных построек.</w:t>
      </w:r>
    </w:p>
    <w:p w:rsidR="00C667F7" w:rsidRPr="00EE1F83" w:rsidRDefault="00C667F7" w:rsidP="00C667F7">
      <w:pPr>
        <w:spacing w:line="360" w:lineRule="auto"/>
        <w:ind w:firstLine="851"/>
        <w:rPr>
          <w:rStyle w:val="a8"/>
          <w:rFonts w:eastAsia="Arial"/>
          <w:i w:val="0"/>
        </w:rPr>
      </w:pPr>
      <w:r w:rsidRPr="00EE1F83">
        <w:rPr>
          <w:rStyle w:val="a8"/>
          <w:rFonts w:eastAsia="Arial"/>
          <w:i w:val="0"/>
        </w:rPr>
        <w:t>Основные виды разрешенного использования земельных участков и объектов капитального строительства –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За исключением случаев, предусмотренных действующим законодательством.</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Правила землепользования и застройки территории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Подрядчик – физическое или юридическое лицо, осуществляющее по договору с застройщиком (техническим заказчиком) работы по строительству, реконструкции, капитальному ремонту объектов капитального строительства, их частей.</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Помещение – пространство внутри объекта капитального строительства, имеющее определенное функциональное назначение и ограниченное строительными конструкциями.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Правообладатели земельных участков – собственники земельных участков, арендаторы, землепользователи и землевладельцы.</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Прибрежная защитная полоса – часть водоохранной зоны, для которой вводятся дополнительные ограничения землепользования, застройки и природопользования.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w:t>
      </w:r>
      <w:r w:rsidRPr="00EE1F83">
        <w:rPr>
          <w:rStyle w:val="a8"/>
          <w:rFonts w:eastAsia="Arial"/>
          <w:i w:val="0"/>
        </w:rPr>
        <w:lastRenderedPageBreak/>
        <w:t xml:space="preserve">строительства, реконструкции объектов капитального строительства, их частей, капитального ремонта. </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Процент застройки участка – элемент градостроительного регламента в части предельных параметров разрешенного строительства, реконструкции объектов капитального строительства, выраженный в процентах показатель, устанавливающий,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Разрешение на строительство –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Российской Федерации.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Разрешенное использование земельных участков и объектов капитального строительства – использование земельных участков и объектов капитального строительства в соответствии с градостроительным регламентом, ограничениями на использование земельных участков и объектов капитального строительства, установленными в соответствии с законодательством, а также публичными сервитутами.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Разрешение на ввод объекта в эксплуатацию –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Реконструкция объектов капительного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667F7" w:rsidRPr="00EE1F83" w:rsidRDefault="00C667F7" w:rsidP="00C667F7">
      <w:pPr>
        <w:spacing w:line="360" w:lineRule="auto"/>
        <w:ind w:firstLine="851"/>
        <w:rPr>
          <w:rStyle w:val="a8"/>
          <w:rFonts w:eastAsia="Arial"/>
          <w:i w:val="0"/>
        </w:rPr>
      </w:pPr>
      <w:r w:rsidRPr="00EE1F83">
        <w:rPr>
          <w:rStyle w:val="a8"/>
          <w:rFonts w:eastAsia="Arial"/>
          <w:i w:val="0"/>
        </w:rPr>
        <w:t>Саморегулируемые организации в области инженерных изысканий, архитектурно-</w:t>
      </w:r>
      <w:r w:rsidRPr="00EE1F83">
        <w:rPr>
          <w:rStyle w:val="a8"/>
          <w:rFonts w:eastAsia="Arial"/>
          <w:i w:val="0"/>
        </w:rPr>
        <w:lastRenderedPageBreak/>
        <w:t>строительного проектирования, строительства, реконструкции, капитального ремонта объектов капитального строительства (далее </w:t>
      </w:r>
      <w:r w:rsidRPr="00EE1F83">
        <w:rPr>
          <w:rStyle w:val="a8"/>
          <w:rFonts w:eastAsia="Arial"/>
          <w:i w:val="0"/>
        </w:rPr>
        <w:sym w:font="Symbol" w:char="F02D"/>
      </w:r>
      <w:r w:rsidRPr="00EE1F83">
        <w:rPr>
          <w:rStyle w:val="a8"/>
          <w:rFonts w:eastAsia="Arial"/>
          <w:i w:val="0"/>
        </w:rPr>
        <w:t xml:space="preserve"> саморегулируемые организации) – некоммерческие организации, сведения о которых внесены в государственный реестр саморегулируемых организаций и которые основаны на членстве индивидуальных предпринимателей и/или юридических лиц, выполняющих инженерные изыскания или осуществляющих архитектурно-строительное проектирование, строительство, реконструкцию, капитальный ремонт объектов капитального строительства.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Строительные изменения объектов капитального строительства – изменения, осуществляемые применительно к объектам капитального строительства путем нового строительства, реконструкции, пристроек, сноса строений, земляных работ, иных действий, осуществляемых на основании разрешения на строительство, за исключением случаев, когда выдача разрешений на строительство не требуется.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Строительство создание зданий, строений, сооружений (в том числе на месте сносимых объектов капитального строительства).</w:t>
      </w:r>
    </w:p>
    <w:p w:rsidR="00C667F7" w:rsidRPr="00EE1F83" w:rsidRDefault="00C667F7" w:rsidP="00C667F7">
      <w:pPr>
        <w:spacing w:line="360" w:lineRule="auto"/>
        <w:ind w:firstLine="851"/>
        <w:rPr>
          <w:rStyle w:val="a8"/>
          <w:rFonts w:eastAsia="Arial"/>
          <w:i w:val="0"/>
        </w:rPr>
      </w:pPr>
      <w:r w:rsidRPr="00EE1F83">
        <w:rPr>
          <w:rStyle w:val="a8"/>
          <w:rFonts w:eastAsia="Arial"/>
          <w:i w:val="0"/>
        </w:rPr>
        <w:t>Территориальные зоны территории, для которых правилами землепользования и застройки определены границы и регламенты их использования.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Территории общего пользования территории, которыми беспрепятственно пользуется неограниченный круг лиц (в том числе площади, улицы, проезды, набережные, скверы, бульвары). </w:t>
      </w:r>
    </w:p>
    <w:p w:rsidR="00C667F7" w:rsidRPr="00EE1F83" w:rsidRDefault="00C667F7" w:rsidP="00C667F7">
      <w:pPr>
        <w:spacing w:line="360" w:lineRule="auto"/>
        <w:ind w:firstLine="851"/>
        <w:rPr>
          <w:rStyle w:val="a8"/>
          <w:rFonts w:eastAsia="Arial"/>
          <w:i w:val="0"/>
        </w:rPr>
      </w:pPr>
      <w:r w:rsidRPr="00EE1F83">
        <w:rPr>
          <w:rStyle w:val="a8"/>
          <w:rFonts w:eastAsia="Arial"/>
          <w:i w:val="0"/>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Технический заказчик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 </w:t>
      </w:r>
    </w:p>
    <w:p w:rsidR="00C667F7" w:rsidRPr="00EE1F83" w:rsidRDefault="00C667F7" w:rsidP="00C667F7">
      <w:pPr>
        <w:spacing w:line="360" w:lineRule="auto"/>
        <w:ind w:firstLine="851"/>
        <w:rPr>
          <w:rStyle w:val="a8"/>
          <w:rFonts w:eastAsia="Arial"/>
          <w:i w:val="0"/>
        </w:rPr>
      </w:pPr>
      <w:r w:rsidRPr="00EE1F83">
        <w:rPr>
          <w:rStyle w:val="a8"/>
          <w:rFonts w:eastAsia="Arial"/>
          <w:i w:val="0"/>
        </w:rPr>
        <w:t>Технические регламенты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lastRenderedPageBreak/>
        <w:t xml:space="preserve">Условно разрешенные виды использования земельных участков и объектов капитального строительства </w:t>
      </w:r>
      <w:r w:rsidRPr="00EE1F83">
        <w:rPr>
          <w:rStyle w:val="a8"/>
          <w:rFonts w:eastAsia="Arial"/>
          <w:i w:val="0"/>
        </w:rPr>
        <w:sym w:font="Symbol" w:char="F02D"/>
      </w:r>
      <w:r w:rsidRPr="00EE1F83">
        <w:rPr>
          <w:rStyle w:val="a8"/>
          <w:rFonts w:eastAsia="Arial"/>
          <w:i w:val="0"/>
        </w:rPr>
        <w:t xml:space="preserve"> виды деятельности, а также объекты, осуществлять и размещать которые на земельных участках разрешено в силу наименования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статьей 32 настоящих Правил, и обязательного соблюдения требований технических регламентов.</w:t>
      </w:r>
    </w:p>
    <w:p w:rsidR="00C667F7" w:rsidRPr="00EE1F83" w:rsidRDefault="00C667F7" w:rsidP="00C667F7">
      <w:pPr>
        <w:spacing w:line="360" w:lineRule="auto"/>
        <w:ind w:firstLine="851"/>
        <w:rPr>
          <w:rStyle w:val="a8"/>
          <w:rFonts w:eastAsia="Arial"/>
          <w:i w:val="0"/>
        </w:rPr>
      </w:pPr>
      <w:r w:rsidRPr="00EE1F83">
        <w:rPr>
          <w:rStyle w:val="a8"/>
          <w:rFonts w:eastAsia="Arial"/>
          <w:i w:val="0"/>
        </w:rPr>
        <w:t>Устойчивое развитие территорий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C667F7" w:rsidRPr="00EE1F83" w:rsidRDefault="00C667F7" w:rsidP="00C667F7">
      <w:pPr>
        <w:spacing w:line="360" w:lineRule="auto"/>
        <w:ind w:firstLine="851"/>
        <w:rPr>
          <w:rStyle w:val="a8"/>
          <w:rFonts w:eastAsia="Arial"/>
          <w:i w:val="0"/>
        </w:rPr>
      </w:pPr>
      <w:r w:rsidRPr="00EE1F83">
        <w:rPr>
          <w:rStyle w:val="a8"/>
          <w:rFonts w:eastAsia="Arial"/>
          <w:i w:val="0"/>
        </w:rPr>
        <w:t>Функциональные зоны - зоны, для которых документами территориального планирования определены границы и функциональное назначение.</w:t>
      </w:r>
    </w:p>
    <w:p w:rsidR="00C667F7" w:rsidRPr="00EE1F83" w:rsidRDefault="00C667F7" w:rsidP="00C667F7">
      <w:pPr>
        <w:spacing w:line="360" w:lineRule="auto"/>
        <w:ind w:firstLine="851"/>
        <w:rPr>
          <w:rStyle w:val="a8"/>
          <w:rFonts w:eastAsia="Arial"/>
          <w:i w:val="0"/>
        </w:rPr>
      </w:pPr>
      <w:r w:rsidRPr="00EE1F83">
        <w:rPr>
          <w:rStyle w:val="a8"/>
          <w:rFonts w:eastAsia="Arial"/>
          <w:i w:val="0"/>
        </w:rPr>
        <w:t>Элемент планировочной структуры – квартал или микрорайон, границами которого являются определенные документацией по планировке территории красные линии, либо подлежащие определению красные линии (в случаях отсутствия документации по планировке территории в соответствии с настоящими Правилами), а также район как совокупность кварталов, микрорайонов.</w:t>
      </w:r>
    </w:p>
    <w:p w:rsidR="00C667F7" w:rsidRPr="00EE1F83" w:rsidRDefault="00C667F7" w:rsidP="00C667F7">
      <w:pPr>
        <w:spacing w:line="360" w:lineRule="auto"/>
        <w:ind w:firstLine="851"/>
        <w:rPr>
          <w:rStyle w:val="a8"/>
          <w:rFonts w:eastAsia="Arial"/>
          <w:i w:val="0"/>
        </w:rPr>
      </w:pPr>
      <w:r w:rsidRPr="00EE1F83">
        <w:rPr>
          <w:rStyle w:val="a8"/>
          <w:rFonts w:eastAsia="Arial"/>
          <w:i w:val="0"/>
        </w:rPr>
        <w:t xml:space="preserve">Этажность здания – количество этажей, определяемое как сумма наземных этажей, в том числе мансардных, технических и цокольного этажа (в случае если верх его перекрытия возвышается над уровнем тротуара или отмостки не менее чем на два метра). </w:t>
      </w:r>
    </w:p>
    <w:p w:rsidR="00C667F7" w:rsidRPr="00EE1F83" w:rsidRDefault="00C667F7" w:rsidP="00C667F7">
      <w:pPr>
        <w:spacing w:line="360" w:lineRule="auto"/>
        <w:ind w:firstLine="851"/>
        <w:rPr>
          <w:rStyle w:val="a8"/>
          <w:rFonts w:eastAsia="Arial"/>
          <w:i w:val="0"/>
        </w:rPr>
      </w:pPr>
      <w:r w:rsidRPr="00EE1F83">
        <w:rPr>
          <w:rStyle w:val="a8"/>
          <w:rFonts w:eastAsia="Arial"/>
          <w:i w:val="0"/>
        </w:rPr>
        <w:t>Помимо понятий, приведенных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Нижегородской области, связанных с регулированием землепользования и застройки.</w:t>
      </w:r>
      <w:bookmarkStart w:id="19" w:name="_Toc465320165"/>
      <w:bookmarkStart w:id="20" w:name="_Toc467486844"/>
    </w:p>
    <w:p w:rsidR="00C667F7" w:rsidRPr="00EE1F83" w:rsidRDefault="00C667F7" w:rsidP="00C667F7">
      <w:pPr>
        <w:pStyle w:val="3"/>
        <w:rPr>
          <w:rStyle w:val="a8"/>
          <w:rFonts w:eastAsia="Arial"/>
          <w:i w:val="0"/>
        </w:rPr>
      </w:pPr>
      <w:bookmarkStart w:id="21" w:name="_Toc489697069"/>
      <w:r w:rsidRPr="00EE1F83">
        <w:rPr>
          <w:rStyle w:val="a8"/>
          <w:rFonts w:eastAsia="Arial"/>
          <w:i w:val="0"/>
        </w:rPr>
        <w:t xml:space="preserve">Статья 2. </w:t>
      </w:r>
      <w:bookmarkEnd w:id="14"/>
      <w:r w:rsidRPr="00EE1F83">
        <w:rPr>
          <w:rStyle w:val="a8"/>
          <w:rFonts w:eastAsia="Arial"/>
          <w:i w:val="0"/>
        </w:rPr>
        <w:t>Назначение и содержание Правил землепользования и застройки.</w:t>
      </w:r>
      <w:bookmarkEnd w:id="15"/>
      <w:bookmarkEnd w:id="19"/>
      <w:bookmarkEnd w:id="20"/>
      <w:bookmarkEnd w:id="21"/>
    </w:p>
    <w:p w:rsidR="00C667F7" w:rsidRPr="00EE1F83" w:rsidRDefault="00C667F7" w:rsidP="00C667F7">
      <w:pPr>
        <w:pStyle w:val="a5"/>
        <w:widowControl w:val="0"/>
        <w:numPr>
          <w:ilvl w:val="0"/>
          <w:numId w:val="1"/>
        </w:numPr>
        <w:tabs>
          <w:tab w:val="left" w:pos="1009"/>
        </w:tabs>
        <w:suppressAutoHyphens w:val="0"/>
        <w:spacing w:after="0" w:line="360" w:lineRule="auto"/>
        <w:ind w:firstLine="697"/>
        <w:jc w:val="both"/>
        <w:rPr>
          <w:rStyle w:val="a8"/>
          <w:rFonts w:eastAsia="Arial"/>
          <w:i w:val="0"/>
        </w:rPr>
      </w:pPr>
      <w:bookmarkStart w:id="22" w:name="_Toc257821067"/>
      <w:bookmarkStart w:id="23" w:name="_Toc292374579"/>
      <w:r w:rsidRPr="00EE1F83">
        <w:rPr>
          <w:rStyle w:val="a8"/>
          <w:rFonts w:eastAsia="Arial"/>
          <w:i w:val="0"/>
        </w:rPr>
        <w:t xml:space="preserve">Правила в соответствии с Градостроительным и Земельным кодексами Российской Федерации, а также иными нормативными правовыми актами Российской Федерации, Нижегородской области, муниципальными правовыми актами Тонкинского  муниципального района и сельского поселения Пакалевский сельсовет Тонкинского   муниципального района Нижегородской области закрепляют в сельском поселении Пакалевский сельсовет основные положения регулирования вопросов землепользования и застройки и их систематизацию, которые основаны на градостроительном зонировании - </w:t>
      </w:r>
      <w:r w:rsidRPr="00EE1F83">
        <w:rPr>
          <w:rStyle w:val="a8"/>
          <w:rFonts w:eastAsia="Arial"/>
          <w:i w:val="0"/>
        </w:rPr>
        <w:lastRenderedPageBreak/>
        <w:t>делении всей территории в границах 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C667F7" w:rsidRPr="00EE1F83" w:rsidRDefault="00C667F7" w:rsidP="00C667F7">
      <w:pPr>
        <w:pStyle w:val="a5"/>
        <w:widowControl w:val="0"/>
        <w:numPr>
          <w:ilvl w:val="0"/>
          <w:numId w:val="1"/>
        </w:numPr>
        <w:tabs>
          <w:tab w:val="left" w:pos="960"/>
        </w:tabs>
        <w:suppressAutoHyphens w:val="0"/>
        <w:spacing w:after="0" w:line="360" w:lineRule="auto"/>
        <w:ind w:firstLine="697"/>
        <w:jc w:val="both"/>
        <w:rPr>
          <w:rStyle w:val="a8"/>
          <w:rFonts w:eastAsia="Arial"/>
          <w:i w:val="0"/>
        </w:rPr>
      </w:pPr>
      <w:r w:rsidRPr="00EE1F83">
        <w:rPr>
          <w:rStyle w:val="a8"/>
          <w:rFonts w:eastAsia="Arial"/>
          <w:i w:val="0"/>
        </w:rPr>
        <w:t>Правила разработаны в целях:</w:t>
      </w:r>
    </w:p>
    <w:p w:rsidR="00C667F7" w:rsidRPr="00EE1F83" w:rsidRDefault="00C667F7" w:rsidP="00C667F7">
      <w:pPr>
        <w:pStyle w:val="a5"/>
        <w:widowControl w:val="0"/>
        <w:numPr>
          <w:ilvl w:val="0"/>
          <w:numId w:val="2"/>
        </w:numPr>
        <w:tabs>
          <w:tab w:val="clear" w:pos="360"/>
          <w:tab w:val="left" w:pos="1047"/>
        </w:tabs>
        <w:suppressAutoHyphens w:val="0"/>
        <w:spacing w:after="0" w:line="360" w:lineRule="auto"/>
        <w:ind w:left="0" w:firstLine="697"/>
        <w:jc w:val="both"/>
        <w:rPr>
          <w:rStyle w:val="a8"/>
          <w:rFonts w:eastAsia="Arial"/>
          <w:i w:val="0"/>
        </w:rPr>
      </w:pPr>
      <w:r w:rsidRPr="00EE1F83">
        <w:rPr>
          <w:rStyle w:val="a8"/>
          <w:rFonts w:eastAsia="Arial"/>
          <w:i w:val="0"/>
        </w:rPr>
        <w:t>создания условий для устойчивого развития территорий сельского поселения Пакалевский сельсовет Тонкинского   муниципального района Нижегородской области, сохранения окружающей среды и объектов культурного наследия;</w:t>
      </w:r>
    </w:p>
    <w:p w:rsidR="00C667F7" w:rsidRPr="00EE1F83" w:rsidRDefault="00C667F7" w:rsidP="00C667F7">
      <w:pPr>
        <w:pStyle w:val="a5"/>
        <w:widowControl w:val="0"/>
        <w:numPr>
          <w:ilvl w:val="0"/>
          <w:numId w:val="2"/>
        </w:numPr>
        <w:tabs>
          <w:tab w:val="clear" w:pos="360"/>
          <w:tab w:val="left" w:pos="1014"/>
        </w:tabs>
        <w:suppressAutoHyphens w:val="0"/>
        <w:spacing w:after="0" w:line="360" w:lineRule="auto"/>
        <w:ind w:left="0" w:firstLine="697"/>
        <w:jc w:val="both"/>
        <w:rPr>
          <w:rStyle w:val="a8"/>
          <w:rFonts w:eastAsia="Arial"/>
          <w:i w:val="0"/>
        </w:rPr>
      </w:pPr>
      <w:r w:rsidRPr="00EE1F83">
        <w:rPr>
          <w:rStyle w:val="a8"/>
          <w:rFonts w:eastAsia="Arial"/>
          <w:i w:val="0"/>
        </w:rPr>
        <w:t>создания условий для планировки территории сельского поселения Пакалевский сельсовет Тонкинского   муниципального района Нижегородской области;</w:t>
      </w:r>
    </w:p>
    <w:p w:rsidR="00C667F7" w:rsidRPr="00EE1F83" w:rsidRDefault="00C667F7" w:rsidP="00C667F7">
      <w:pPr>
        <w:pStyle w:val="a5"/>
        <w:widowControl w:val="0"/>
        <w:numPr>
          <w:ilvl w:val="0"/>
          <w:numId w:val="2"/>
        </w:numPr>
        <w:tabs>
          <w:tab w:val="clear" w:pos="360"/>
          <w:tab w:val="left" w:pos="1028"/>
        </w:tabs>
        <w:suppressAutoHyphens w:val="0"/>
        <w:spacing w:after="0" w:line="360" w:lineRule="auto"/>
        <w:ind w:left="0" w:firstLine="697"/>
        <w:jc w:val="both"/>
        <w:rPr>
          <w:rStyle w:val="a8"/>
          <w:rFonts w:eastAsia="Arial"/>
          <w:i w:val="0"/>
        </w:rPr>
      </w:pPr>
      <w:r w:rsidRPr="00EE1F83">
        <w:rPr>
          <w:rStyle w:val="a8"/>
          <w:rFonts w:eastAsia="Arial"/>
          <w:i w:val="0"/>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667F7" w:rsidRPr="00EE1F83" w:rsidRDefault="00C667F7" w:rsidP="00C667F7">
      <w:pPr>
        <w:pStyle w:val="a5"/>
        <w:widowControl w:val="0"/>
        <w:numPr>
          <w:ilvl w:val="0"/>
          <w:numId w:val="2"/>
        </w:numPr>
        <w:tabs>
          <w:tab w:val="clear" w:pos="360"/>
          <w:tab w:val="left" w:pos="999"/>
        </w:tabs>
        <w:suppressAutoHyphens w:val="0"/>
        <w:spacing w:after="0" w:line="360" w:lineRule="auto"/>
        <w:ind w:left="0" w:firstLine="697"/>
        <w:jc w:val="both"/>
        <w:rPr>
          <w:rStyle w:val="a8"/>
          <w:rFonts w:eastAsia="Arial"/>
          <w:i w:val="0"/>
        </w:rPr>
      </w:pPr>
      <w:r w:rsidRPr="00EE1F83">
        <w:rPr>
          <w:rStyle w:val="a8"/>
          <w:rFonts w:eastAsia="Arial"/>
          <w:i w:val="0"/>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667F7" w:rsidRPr="00EE1F83" w:rsidRDefault="00C667F7" w:rsidP="00C667F7">
      <w:pPr>
        <w:pStyle w:val="a5"/>
        <w:spacing w:line="360" w:lineRule="auto"/>
        <w:ind w:firstLine="697"/>
        <w:jc w:val="both"/>
        <w:rPr>
          <w:rStyle w:val="a8"/>
          <w:rFonts w:eastAsia="Arial"/>
          <w:i w:val="0"/>
        </w:rPr>
      </w:pPr>
      <w:r w:rsidRPr="00EE1F83">
        <w:rPr>
          <w:rStyle w:val="a8"/>
          <w:rFonts w:eastAsia="Arial"/>
          <w:i w:val="0"/>
        </w:rPr>
        <w:t>Правила определяют компетенцию органов местного самоуправления и должностных лиц сельского поселения Пакалевский сельсовет Тонкинского   муниципального района Нижегородской области и уполномоченных исполнительных органов государственной власти Нижегородской области в сфере регулирования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сельского поселения Пакалевский сельсовет Тонкинского   муниципального района Нижегородской области.</w:t>
      </w:r>
    </w:p>
    <w:p w:rsidR="00C667F7" w:rsidRPr="00EE1F83" w:rsidRDefault="00C667F7" w:rsidP="00C667F7">
      <w:pPr>
        <w:pStyle w:val="a5"/>
        <w:widowControl w:val="0"/>
        <w:numPr>
          <w:ilvl w:val="0"/>
          <w:numId w:val="1"/>
        </w:numPr>
        <w:tabs>
          <w:tab w:val="left" w:pos="955"/>
        </w:tabs>
        <w:suppressAutoHyphens w:val="0"/>
        <w:spacing w:after="0" w:line="360" w:lineRule="auto"/>
        <w:ind w:firstLine="697"/>
        <w:jc w:val="both"/>
        <w:rPr>
          <w:rStyle w:val="a8"/>
          <w:rFonts w:eastAsia="Arial"/>
          <w:i w:val="0"/>
        </w:rPr>
      </w:pPr>
      <w:r w:rsidRPr="00EE1F83">
        <w:rPr>
          <w:rStyle w:val="a8"/>
          <w:rFonts w:eastAsia="Arial"/>
          <w:i w:val="0"/>
        </w:rPr>
        <w:t>Правила включают в себя:</w:t>
      </w:r>
    </w:p>
    <w:p w:rsidR="00C667F7" w:rsidRPr="00EE1F83" w:rsidRDefault="00C667F7" w:rsidP="00C667F7">
      <w:pPr>
        <w:pStyle w:val="a5"/>
        <w:widowControl w:val="0"/>
        <w:numPr>
          <w:ilvl w:val="0"/>
          <w:numId w:val="3"/>
        </w:numPr>
        <w:tabs>
          <w:tab w:val="clear" w:pos="720"/>
          <w:tab w:val="left" w:pos="955"/>
        </w:tabs>
        <w:suppressAutoHyphens w:val="0"/>
        <w:spacing w:after="0" w:line="360" w:lineRule="auto"/>
        <w:ind w:left="0" w:firstLine="697"/>
        <w:jc w:val="both"/>
        <w:rPr>
          <w:rStyle w:val="a8"/>
          <w:rFonts w:eastAsia="Arial"/>
          <w:i w:val="0"/>
        </w:rPr>
      </w:pPr>
      <w:r w:rsidRPr="00EE1F83">
        <w:rPr>
          <w:rStyle w:val="a8"/>
          <w:rFonts w:eastAsia="Arial"/>
          <w:i w:val="0"/>
        </w:rPr>
        <w:t>порядок их применения и внесения изменений в Правила;</w:t>
      </w:r>
    </w:p>
    <w:p w:rsidR="00C667F7" w:rsidRPr="00EE1F83" w:rsidRDefault="00C667F7" w:rsidP="00C667F7">
      <w:pPr>
        <w:pStyle w:val="a5"/>
        <w:widowControl w:val="0"/>
        <w:numPr>
          <w:ilvl w:val="0"/>
          <w:numId w:val="3"/>
        </w:numPr>
        <w:tabs>
          <w:tab w:val="clear" w:pos="720"/>
          <w:tab w:val="left" w:pos="974"/>
        </w:tabs>
        <w:suppressAutoHyphens w:val="0"/>
        <w:spacing w:after="0" w:line="360" w:lineRule="auto"/>
        <w:ind w:left="0" w:firstLine="697"/>
        <w:jc w:val="both"/>
        <w:rPr>
          <w:rStyle w:val="a8"/>
          <w:rFonts w:eastAsia="Arial"/>
          <w:i w:val="0"/>
        </w:rPr>
      </w:pPr>
      <w:r w:rsidRPr="00EE1F83">
        <w:rPr>
          <w:rStyle w:val="a8"/>
          <w:rFonts w:eastAsia="Arial"/>
          <w:i w:val="0"/>
        </w:rPr>
        <w:t>карту градостроительного зонирования;</w:t>
      </w:r>
    </w:p>
    <w:p w:rsidR="00C667F7" w:rsidRPr="00EE1F83" w:rsidRDefault="00C667F7" w:rsidP="00C667F7">
      <w:pPr>
        <w:pStyle w:val="a5"/>
        <w:widowControl w:val="0"/>
        <w:numPr>
          <w:ilvl w:val="0"/>
          <w:numId w:val="3"/>
        </w:numPr>
        <w:tabs>
          <w:tab w:val="clear" w:pos="720"/>
          <w:tab w:val="left" w:pos="970"/>
        </w:tabs>
        <w:suppressAutoHyphens w:val="0"/>
        <w:spacing w:after="0" w:line="360" w:lineRule="auto"/>
        <w:ind w:left="0" w:firstLine="697"/>
        <w:jc w:val="both"/>
        <w:rPr>
          <w:rStyle w:val="a8"/>
          <w:rFonts w:eastAsia="Arial"/>
          <w:i w:val="0"/>
        </w:rPr>
      </w:pPr>
      <w:r w:rsidRPr="00EE1F83">
        <w:rPr>
          <w:rStyle w:val="a8"/>
          <w:rFonts w:eastAsia="Arial"/>
          <w:i w:val="0"/>
        </w:rPr>
        <w:t>градостроительные регламенты.</w:t>
      </w:r>
    </w:p>
    <w:p w:rsidR="00C667F7" w:rsidRPr="00EE1F83" w:rsidRDefault="00C667F7" w:rsidP="00C667F7">
      <w:pPr>
        <w:pStyle w:val="a5"/>
        <w:spacing w:line="360" w:lineRule="auto"/>
        <w:ind w:firstLine="697"/>
        <w:jc w:val="both"/>
        <w:rPr>
          <w:rStyle w:val="a8"/>
          <w:rFonts w:eastAsia="Arial"/>
          <w:i w:val="0"/>
        </w:rPr>
      </w:pPr>
      <w:r w:rsidRPr="00EE1F83">
        <w:rPr>
          <w:rStyle w:val="a8"/>
          <w:rFonts w:eastAsia="Arial"/>
          <w:i w:val="0"/>
        </w:rPr>
        <w:t>Порядок применения Правил и внесения в них изменений включает в себя положения:</w:t>
      </w:r>
    </w:p>
    <w:p w:rsidR="00C667F7" w:rsidRPr="00EE1F83" w:rsidRDefault="00C667F7" w:rsidP="00C667F7">
      <w:pPr>
        <w:pStyle w:val="a5"/>
        <w:widowControl w:val="0"/>
        <w:numPr>
          <w:ilvl w:val="0"/>
          <w:numId w:val="4"/>
        </w:numPr>
        <w:tabs>
          <w:tab w:val="left" w:pos="985"/>
        </w:tabs>
        <w:suppressAutoHyphens w:val="0"/>
        <w:spacing w:after="0" w:line="360" w:lineRule="auto"/>
        <w:ind w:firstLine="697"/>
        <w:jc w:val="both"/>
        <w:rPr>
          <w:rStyle w:val="a8"/>
          <w:rFonts w:eastAsia="Arial"/>
          <w:i w:val="0"/>
        </w:rPr>
      </w:pPr>
      <w:r w:rsidRPr="00EE1F83">
        <w:rPr>
          <w:rStyle w:val="a8"/>
          <w:rFonts w:eastAsia="Arial"/>
          <w:i w:val="0"/>
        </w:rPr>
        <w:t>о регулировании землепользования и застройки органами местного самоуправления сельского поселения Пакалевский сельсовет Тонкинского   муниципального района Нижегородской области и исполнительными органами государственной власти Нижегородской области;</w:t>
      </w:r>
    </w:p>
    <w:p w:rsidR="00C667F7" w:rsidRPr="00EE1F83" w:rsidRDefault="00C667F7" w:rsidP="00C667F7">
      <w:pPr>
        <w:pStyle w:val="a5"/>
        <w:widowControl w:val="0"/>
        <w:numPr>
          <w:ilvl w:val="0"/>
          <w:numId w:val="4"/>
        </w:numPr>
        <w:tabs>
          <w:tab w:val="left" w:pos="984"/>
        </w:tabs>
        <w:suppressAutoHyphens w:val="0"/>
        <w:spacing w:after="0" w:line="360" w:lineRule="auto"/>
        <w:ind w:firstLine="697"/>
        <w:jc w:val="both"/>
        <w:rPr>
          <w:rStyle w:val="a8"/>
          <w:rFonts w:eastAsia="Arial"/>
          <w:i w:val="0"/>
        </w:rPr>
      </w:pPr>
      <w:r w:rsidRPr="00EE1F83">
        <w:rPr>
          <w:rStyle w:val="a8"/>
          <w:rFonts w:eastAsia="Arial"/>
          <w:i w:val="0"/>
        </w:rPr>
        <w:t xml:space="preserve">об изменении видов разрешенного использования земельных участков и </w:t>
      </w:r>
      <w:r w:rsidRPr="00EE1F83">
        <w:rPr>
          <w:rStyle w:val="a8"/>
          <w:rFonts w:eastAsia="Arial"/>
          <w:i w:val="0"/>
        </w:rPr>
        <w:lastRenderedPageBreak/>
        <w:t>объектов капитального строительства физическими и юридическими лицами;</w:t>
      </w:r>
    </w:p>
    <w:p w:rsidR="00C667F7" w:rsidRPr="00EE1F83" w:rsidRDefault="00C667F7" w:rsidP="00C667F7">
      <w:pPr>
        <w:pStyle w:val="a5"/>
        <w:widowControl w:val="0"/>
        <w:numPr>
          <w:ilvl w:val="0"/>
          <w:numId w:val="4"/>
        </w:numPr>
        <w:tabs>
          <w:tab w:val="left" w:pos="950"/>
        </w:tabs>
        <w:suppressAutoHyphens w:val="0"/>
        <w:spacing w:after="0" w:line="360" w:lineRule="auto"/>
        <w:ind w:firstLine="697"/>
        <w:jc w:val="both"/>
        <w:rPr>
          <w:rStyle w:val="a8"/>
          <w:rFonts w:eastAsia="Arial"/>
          <w:i w:val="0"/>
        </w:rPr>
      </w:pPr>
      <w:r w:rsidRPr="00EE1F83">
        <w:rPr>
          <w:rStyle w:val="a8"/>
          <w:rFonts w:eastAsia="Arial"/>
          <w:i w:val="0"/>
        </w:rPr>
        <w:t>о подготовке документации по планировке территории;</w:t>
      </w:r>
    </w:p>
    <w:p w:rsidR="00C667F7" w:rsidRPr="00EE1F83" w:rsidRDefault="00C667F7" w:rsidP="00C667F7">
      <w:pPr>
        <w:pStyle w:val="a5"/>
        <w:widowControl w:val="0"/>
        <w:numPr>
          <w:ilvl w:val="0"/>
          <w:numId w:val="4"/>
        </w:numPr>
        <w:tabs>
          <w:tab w:val="left" w:pos="959"/>
        </w:tabs>
        <w:suppressAutoHyphens w:val="0"/>
        <w:spacing w:after="0" w:line="360" w:lineRule="auto"/>
        <w:ind w:firstLine="697"/>
        <w:jc w:val="both"/>
        <w:rPr>
          <w:rStyle w:val="a8"/>
          <w:rFonts w:eastAsia="Arial"/>
          <w:i w:val="0"/>
        </w:rPr>
      </w:pPr>
      <w:r w:rsidRPr="00EE1F83">
        <w:rPr>
          <w:rStyle w:val="a8"/>
          <w:rFonts w:eastAsia="Arial"/>
          <w:i w:val="0"/>
        </w:rPr>
        <w:t>о проведении публичных слушаний по вопросам землепользования и застройки;</w:t>
      </w:r>
    </w:p>
    <w:p w:rsidR="00C667F7" w:rsidRPr="00EE1F83" w:rsidRDefault="00C667F7" w:rsidP="00C667F7">
      <w:pPr>
        <w:pStyle w:val="a5"/>
        <w:widowControl w:val="0"/>
        <w:numPr>
          <w:ilvl w:val="0"/>
          <w:numId w:val="4"/>
        </w:numPr>
        <w:tabs>
          <w:tab w:val="left" w:pos="954"/>
        </w:tabs>
        <w:suppressAutoHyphens w:val="0"/>
        <w:spacing w:after="0" w:line="360" w:lineRule="auto"/>
        <w:ind w:firstLine="697"/>
        <w:jc w:val="both"/>
        <w:rPr>
          <w:rStyle w:val="a8"/>
          <w:rFonts w:eastAsia="Arial"/>
          <w:i w:val="0"/>
        </w:rPr>
      </w:pPr>
      <w:r w:rsidRPr="00EE1F83">
        <w:rPr>
          <w:rStyle w:val="a8"/>
          <w:rFonts w:eastAsia="Arial"/>
          <w:i w:val="0"/>
        </w:rPr>
        <w:t>о внесении изменений в Правила;</w:t>
      </w:r>
    </w:p>
    <w:p w:rsidR="00C667F7" w:rsidRPr="00EE1F83" w:rsidRDefault="00C667F7" w:rsidP="00C667F7">
      <w:pPr>
        <w:pStyle w:val="a5"/>
        <w:widowControl w:val="0"/>
        <w:numPr>
          <w:ilvl w:val="0"/>
          <w:numId w:val="4"/>
        </w:numPr>
        <w:tabs>
          <w:tab w:val="left" w:pos="954"/>
        </w:tabs>
        <w:suppressAutoHyphens w:val="0"/>
        <w:spacing w:after="0" w:line="360" w:lineRule="auto"/>
        <w:ind w:firstLine="697"/>
        <w:jc w:val="both"/>
        <w:rPr>
          <w:rStyle w:val="a8"/>
          <w:rFonts w:eastAsia="Arial"/>
          <w:i w:val="0"/>
        </w:rPr>
      </w:pPr>
      <w:r w:rsidRPr="00EE1F83">
        <w:rPr>
          <w:rStyle w:val="a8"/>
          <w:rFonts w:eastAsia="Arial"/>
          <w:i w:val="0"/>
        </w:rPr>
        <w:t>о регулировании иных вопросов землепользования и застройки.</w:t>
      </w:r>
    </w:p>
    <w:p w:rsidR="00C667F7" w:rsidRPr="00EE1F83" w:rsidRDefault="00C667F7" w:rsidP="00C667F7">
      <w:pPr>
        <w:pStyle w:val="a5"/>
        <w:spacing w:line="360" w:lineRule="auto"/>
        <w:ind w:firstLine="697"/>
        <w:jc w:val="both"/>
        <w:rPr>
          <w:rStyle w:val="a8"/>
          <w:rFonts w:eastAsia="Arial"/>
          <w:i w:val="0"/>
        </w:rPr>
      </w:pPr>
      <w:r w:rsidRPr="00EE1F83">
        <w:rPr>
          <w:rStyle w:val="a8"/>
          <w:rFonts w:eastAsia="Arial"/>
          <w:i w:val="0"/>
        </w:rPr>
        <w:t>4. Правила обязательны для исполнения органами государственной власти, органами местного самоуправления, физическими и юридическими лицами, также должностными лицами, осуществляющими и контролирующими градостроительную деятельность на территории сельского поселения Пакалевский сельсовет Тонкинского   муниципального района Нижегородской области.</w:t>
      </w:r>
    </w:p>
    <w:p w:rsidR="00C667F7" w:rsidRPr="00EE1F83" w:rsidRDefault="00C667F7" w:rsidP="00C667F7">
      <w:pPr>
        <w:pStyle w:val="3"/>
        <w:rPr>
          <w:rStyle w:val="a8"/>
          <w:rFonts w:eastAsia="Arial"/>
          <w:i w:val="0"/>
        </w:rPr>
      </w:pPr>
      <w:bookmarkStart w:id="24" w:name="_Toc465320166"/>
      <w:bookmarkStart w:id="25" w:name="_Toc467486845"/>
      <w:bookmarkStart w:id="26" w:name="_Toc489697070"/>
      <w:r w:rsidRPr="00EE1F83">
        <w:rPr>
          <w:rStyle w:val="a8"/>
          <w:rFonts w:eastAsia="Arial"/>
          <w:i w:val="0"/>
        </w:rPr>
        <w:t>Статья 3. Субъекты и объекты градостроительных отношений</w:t>
      </w:r>
      <w:bookmarkEnd w:id="22"/>
      <w:r w:rsidRPr="00EE1F83">
        <w:rPr>
          <w:rStyle w:val="a8"/>
          <w:rFonts w:eastAsia="Arial"/>
          <w:i w:val="0"/>
        </w:rPr>
        <w:t>.</w:t>
      </w:r>
      <w:bookmarkEnd w:id="23"/>
      <w:bookmarkEnd w:id="24"/>
      <w:bookmarkEnd w:id="25"/>
      <w:bookmarkEnd w:id="26"/>
    </w:p>
    <w:p w:rsidR="00C667F7" w:rsidRPr="00EE1F83" w:rsidRDefault="00C667F7" w:rsidP="00C667F7">
      <w:pPr>
        <w:spacing w:line="360" w:lineRule="auto"/>
        <w:ind w:firstLine="851"/>
        <w:rPr>
          <w:rStyle w:val="a8"/>
          <w:rFonts w:eastAsia="Arial"/>
          <w:i w:val="0"/>
        </w:rPr>
      </w:pPr>
      <w:r w:rsidRPr="00EE1F83">
        <w:rPr>
          <w:rStyle w:val="a8"/>
          <w:rFonts w:eastAsia="Arial"/>
          <w:i w:val="0"/>
        </w:rPr>
        <w:t>1. Объектами градостроительных отношений в муниципальном образовании Пакалевский сельсовет Тонкинского   муниципального района Нижегородской области является его территория в границах, установленных Законом Нижегородской области от 16.11.2005 г. №184-З «Об административно-территориальном устройстве Нижегородской области», а также земельные участки и объекты капитального строительства, расположенные на его территории.</w:t>
      </w:r>
    </w:p>
    <w:p w:rsidR="00C667F7" w:rsidRPr="00EE1F83" w:rsidRDefault="00C667F7" w:rsidP="00C667F7">
      <w:pPr>
        <w:spacing w:line="360" w:lineRule="auto"/>
        <w:ind w:firstLine="851"/>
        <w:rPr>
          <w:rStyle w:val="a8"/>
          <w:rFonts w:eastAsia="Arial"/>
          <w:i w:val="0"/>
        </w:rPr>
      </w:pPr>
      <w:r w:rsidRPr="00EE1F83">
        <w:rPr>
          <w:rStyle w:val="a8"/>
          <w:rFonts w:eastAsia="Arial"/>
          <w:i w:val="0"/>
        </w:rPr>
        <w:t>2. Субъектами градостроительных отношений на территории сельского поселения Пакалевский сельсовет Тонкинского   муниципального района Нижегородской области являются: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а) органы государственной власти и органы местного самоуправления;</w:t>
      </w:r>
    </w:p>
    <w:p w:rsidR="00C667F7" w:rsidRPr="00EE1F83" w:rsidRDefault="00C667F7" w:rsidP="00C667F7">
      <w:pPr>
        <w:spacing w:line="360" w:lineRule="auto"/>
        <w:ind w:firstLine="851"/>
        <w:rPr>
          <w:rStyle w:val="a8"/>
          <w:rFonts w:eastAsia="Arial"/>
          <w:i w:val="0"/>
        </w:rPr>
      </w:pPr>
      <w:r w:rsidRPr="00EE1F83">
        <w:rPr>
          <w:rStyle w:val="a8"/>
          <w:rFonts w:eastAsia="Arial"/>
          <w:i w:val="0"/>
        </w:rPr>
        <w:t>б) физические и юридические лица, а также индивидуальные предприниматели.</w:t>
      </w:r>
    </w:p>
    <w:p w:rsidR="00C667F7" w:rsidRPr="00EE1F83" w:rsidRDefault="00C667F7" w:rsidP="00C667F7">
      <w:pPr>
        <w:pStyle w:val="3"/>
        <w:rPr>
          <w:rStyle w:val="a8"/>
          <w:rFonts w:eastAsia="Arial"/>
          <w:b w:val="0"/>
          <w:i w:val="0"/>
        </w:rPr>
      </w:pPr>
      <w:bookmarkStart w:id="27" w:name="_Toc257821068"/>
      <w:bookmarkStart w:id="28" w:name="_Toc292374580"/>
      <w:bookmarkStart w:id="29" w:name="_Toc465320167"/>
      <w:bookmarkStart w:id="30" w:name="_Toc467486846"/>
      <w:bookmarkStart w:id="31" w:name="_Toc489697071"/>
      <w:r w:rsidRPr="00EE1F83">
        <w:rPr>
          <w:rStyle w:val="a8"/>
          <w:rFonts w:eastAsia="Arial"/>
          <w:i w:val="0"/>
        </w:rPr>
        <w:t xml:space="preserve">Статья 4. Открытость и доступность информации о землепользовании и </w:t>
      </w:r>
      <w:r w:rsidRPr="00EE1F83">
        <w:rPr>
          <w:rStyle w:val="a8"/>
          <w:rFonts w:eastAsia="Arial"/>
          <w:b w:val="0"/>
          <w:i w:val="0"/>
        </w:rPr>
        <w:t>застройке</w:t>
      </w:r>
      <w:bookmarkEnd w:id="27"/>
      <w:r w:rsidRPr="00EE1F83">
        <w:rPr>
          <w:rStyle w:val="a8"/>
          <w:rFonts w:eastAsia="Arial"/>
          <w:b w:val="0"/>
          <w:i w:val="0"/>
        </w:rPr>
        <w:t>.</w:t>
      </w:r>
      <w:bookmarkEnd w:id="28"/>
      <w:bookmarkEnd w:id="29"/>
      <w:bookmarkEnd w:id="30"/>
      <w:bookmarkEnd w:id="31"/>
    </w:p>
    <w:p w:rsidR="00C667F7" w:rsidRPr="00EE1F83" w:rsidRDefault="00C667F7" w:rsidP="00C667F7">
      <w:pPr>
        <w:pStyle w:val="a5"/>
        <w:widowControl w:val="0"/>
        <w:numPr>
          <w:ilvl w:val="0"/>
          <w:numId w:val="5"/>
        </w:numPr>
        <w:tabs>
          <w:tab w:val="left" w:pos="946"/>
        </w:tabs>
        <w:suppressAutoHyphens w:val="0"/>
        <w:spacing w:after="0" w:line="360" w:lineRule="auto"/>
        <w:ind w:firstLine="697"/>
        <w:jc w:val="both"/>
        <w:rPr>
          <w:rStyle w:val="a8"/>
          <w:rFonts w:eastAsia="Arial"/>
          <w:i w:val="0"/>
        </w:rPr>
      </w:pPr>
      <w:bookmarkStart w:id="32" w:name="_Toc257821069"/>
      <w:bookmarkStart w:id="33" w:name="_Toc292374581"/>
      <w:r w:rsidRPr="00EE1F83">
        <w:rPr>
          <w:rStyle w:val="a8"/>
          <w:rFonts w:eastAsia="Arial"/>
          <w:i w:val="0"/>
        </w:rPr>
        <w:t>Правила землепользования и застройки, документы территориального планирования, документация по планировке территории сельского поселения Пакалевский сельсовет Тонкинского   муниципального района Нижегородской области являются открытыми для физических и юридических лиц.</w:t>
      </w:r>
    </w:p>
    <w:p w:rsidR="00C667F7" w:rsidRPr="00EE1F83" w:rsidRDefault="00C667F7" w:rsidP="00C667F7">
      <w:pPr>
        <w:pStyle w:val="a5"/>
        <w:widowControl w:val="0"/>
        <w:numPr>
          <w:ilvl w:val="0"/>
          <w:numId w:val="5"/>
        </w:numPr>
        <w:tabs>
          <w:tab w:val="left" w:pos="851"/>
        </w:tabs>
        <w:suppressAutoHyphens w:val="0"/>
        <w:spacing w:after="0" w:line="360" w:lineRule="auto"/>
        <w:ind w:firstLine="697"/>
        <w:jc w:val="both"/>
        <w:rPr>
          <w:rStyle w:val="a8"/>
          <w:rFonts w:eastAsia="Arial"/>
          <w:i w:val="0"/>
        </w:rPr>
      </w:pPr>
      <w:r w:rsidRPr="00EE1F83">
        <w:rPr>
          <w:rStyle w:val="a8"/>
          <w:rFonts w:eastAsia="Arial"/>
          <w:i w:val="0"/>
        </w:rPr>
        <w:t>Администрация сельского поселения Пакалевский сельсовет Тонкинского   муниципального района Нижегородской области обеспечивает возможность ознакомления с Правилами путем:</w:t>
      </w:r>
    </w:p>
    <w:p w:rsidR="00C667F7" w:rsidRPr="00EE1F83" w:rsidRDefault="00C667F7" w:rsidP="00C667F7">
      <w:pPr>
        <w:pStyle w:val="a5"/>
        <w:tabs>
          <w:tab w:val="left" w:pos="851"/>
        </w:tabs>
        <w:spacing w:line="360" w:lineRule="auto"/>
        <w:ind w:firstLine="697"/>
        <w:jc w:val="both"/>
        <w:rPr>
          <w:rStyle w:val="a8"/>
          <w:rFonts w:eastAsia="Arial"/>
          <w:i w:val="0"/>
        </w:rPr>
      </w:pPr>
      <w:r w:rsidRPr="00EE1F83">
        <w:rPr>
          <w:rStyle w:val="a8"/>
          <w:rFonts w:eastAsia="Arial"/>
          <w:i w:val="0"/>
        </w:rPr>
        <w:t>- публикации Правил в официальном печатном издании;</w:t>
      </w:r>
    </w:p>
    <w:p w:rsidR="00C667F7" w:rsidRPr="00EE1F83" w:rsidRDefault="00C667F7" w:rsidP="00C667F7">
      <w:pPr>
        <w:tabs>
          <w:tab w:val="left" w:pos="851"/>
        </w:tabs>
        <w:spacing w:line="360" w:lineRule="auto"/>
        <w:ind w:firstLine="697"/>
        <w:rPr>
          <w:rStyle w:val="a8"/>
          <w:rFonts w:eastAsia="Arial"/>
          <w:i w:val="0"/>
        </w:rPr>
      </w:pPr>
      <w:r w:rsidRPr="00EE1F83">
        <w:rPr>
          <w:rStyle w:val="a8"/>
          <w:rFonts w:eastAsia="Arial"/>
          <w:i w:val="0"/>
        </w:rPr>
        <w:t>- размещение Правил в сети «Интернет»;</w:t>
      </w:r>
    </w:p>
    <w:p w:rsidR="00C667F7" w:rsidRPr="00EE1F83" w:rsidRDefault="00C667F7" w:rsidP="00C667F7">
      <w:pPr>
        <w:pStyle w:val="a5"/>
        <w:widowControl w:val="0"/>
        <w:numPr>
          <w:ilvl w:val="0"/>
          <w:numId w:val="6"/>
        </w:numPr>
        <w:tabs>
          <w:tab w:val="left" w:pos="851"/>
          <w:tab w:val="left" w:pos="1056"/>
        </w:tabs>
        <w:suppressAutoHyphens w:val="0"/>
        <w:spacing w:after="0" w:line="360" w:lineRule="auto"/>
        <w:ind w:firstLine="697"/>
        <w:jc w:val="both"/>
        <w:rPr>
          <w:rStyle w:val="a8"/>
          <w:rFonts w:eastAsia="Arial"/>
          <w:i w:val="0"/>
        </w:rPr>
      </w:pPr>
      <w:r w:rsidRPr="00EE1F83">
        <w:rPr>
          <w:rStyle w:val="a8"/>
          <w:rFonts w:eastAsia="Arial"/>
          <w:i w:val="0"/>
        </w:rPr>
        <w:t>создания условий для ознакомления с Правилами и градостроительной документацией в администрации поселения.</w:t>
      </w:r>
    </w:p>
    <w:p w:rsidR="00C667F7" w:rsidRPr="00EE1F83" w:rsidRDefault="00C667F7" w:rsidP="00C667F7">
      <w:pPr>
        <w:pStyle w:val="a5"/>
        <w:widowControl w:val="0"/>
        <w:numPr>
          <w:ilvl w:val="0"/>
          <w:numId w:val="5"/>
        </w:numPr>
        <w:tabs>
          <w:tab w:val="left" w:pos="851"/>
          <w:tab w:val="left" w:pos="1104"/>
        </w:tabs>
        <w:suppressAutoHyphens w:val="0"/>
        <w:spacing w:after="0" w:line="360" w:lineRule="auto"/>
        <w:ind w:firstLine="697"/>
        <w:jc w:val="both"/>
        <w:rPr>
          <w:rStyle w:val="a8"/>
          <w:rFonts w:eastAsia="Arial"/>
          <w:i w:val="0"/>
        </w:rPr>
      </w:pPr>
      <w:r w:rsidRPr="00EE1F83">
        <w:rPr>
          <w:rStyle w:val="a8"/>
          <w:rFonts w:eastAsia="Arial"/>
          <w:i w:val="0"/>
        </w:rPr>
        <w:lastRenderedPageBreak/>
        <w:t>Граждане имеют право участвовать в принятии решений по вопросам землепользования и застройки сельского поселения Пакалевский сельсовет Тонкинского   муниципального района Нижегородской области в соответствии с действующим законодательством Российской Федерации, Нижегородской области, муниципальными правовыми актами органов местного самоуправления сельского поселения Пакалевский сельсовет Тонкинского   муниципального района Нижегородской области.</w:t>
      </w:r>
    </w:p>
    <w:p w:rsidR="00C667F7" w:rsidRPr="00EE1F83" w:rsidRDefault="00C667F7" w:rsidP="00C667F7">
      <w:pPr>
        <w:pStyle w:val="3"/>
        <w:rPr>
          <w:rStyle w:val="a8"/>
          <w:rFonts w:eastAsia="Arial"/>
          <w:i w:val="0"/>
          <w:iCs w:val="0"/>
        </w:rPr>
      </w:pPr>
      <w:bookmarkStart w:id="34" w:name="_Toc465320168"/>
      <w:bookmarkStart w:id="35" w:name="_Toc467486847"/>
      <w:bookmarkStart w:id="36" w:name="_Toc489697072"/>
      <w:r w:rsidRPr="00EE1F83">
        <w:rPr>
          <w:rStyle w:val="a8"/>
          <w:rFonts w:eastAsia="Arial"/>
          <w:i w:val="0"/>
        </w:rPr>
        <w:t>Статья 5. Права, возникшие до введения в действие Правил.</w:t>
      </w:r>
      <w:bookmarkEnd w:id="34"/>
      <w:bookmarkEnd w:id="35"/>
      <w:bookmarkEnd w:id="36"/>
    </w:p>
    <w:p w:rsidR="00C667F7" w:rsidRPr="00EE1F83" w:rsidRDefault="00C667F7" w:rsidP="00C667F7">
      <w:pPr>
        <w:pStyle w:val="a5"/>
        <w:widowControl w:val="0"/>
        <w:numPr>
          <w:ilvl w:val="0"/>
          <w:numId w:val="7"/>
        </w:numPr>
        <w:tabs>
          <w:tab w:val="left" w:pos="960"/>
        </w:tabs>
        <w:suppressAutoHyphens w:val="0"/>
        <w:spacing w:after="0" w:line="360" w:lineRule="auto"/>
        <w:ind w:firstLine="697"/>
        <w:jc w:val="both"/>
        <w:rPr>
          <w:rStyle w:val="a8"/>
          <w:rFonts w:eastAsia="Arial"/>
          <w:i w:val="0"/>
        </w:rPr>
      </w:pPr>
      <w:bookmarkStart w:id="37" w:name="_Toc257821070"/>
      <w:bookmarkStart w:id="38" w:name="_Toc292371004"/>
      <w:bookmarkStart w:id="39" w:name="_Toc292374582"/>
      <w:bookmarkEnd w:id="32"/>
      <w:bookmarkEnd w:id="33"/>
      <w:r w:rsidRPr="00EE1F83">
        <w:rPr>
          <w:rStyle w:val="a8"/>
          <w:rFonts w:eastAsia="Arial"/>
          <w:i w:val="0"/>
        </w:rPr>
        <w:t>Принятые до введения в действие настоящих Правил нормативные правовые акты сельского поселения Пакалевский сельсовет Тонкинского   муниципального района Нижегородской области по вопросам землепользования и застройки применяются в части, не противоречащей Правилам.</w:t>
      </w:r>
    </w:p>
    <w:p w:rsidR="00C667F7" w:rsidRPr="00EE1F83" w:rsidRDefault="00C667F7" w:rsidP="00C667F7">
      <w:pPr>
        <w:pStyle w:val="a5"/>
        <w:widowControl w:val="0"/>
        <w:numPr>
          <w:ilvl w:val="0"/>
          <w:numId w:val="7"/>
        </w:numPr>
        <w:tabs>
          <w:tab w:val="left" w:pos="998"/>
        </w:tabs>
        <w:suppressAutoHyphens w:val="0"/>
        <w:spacing w:after="0" w:line="360" w:lineRule="auto"/>
        <w:ind w:firstLine="697"/>
        <w:jc w:val="both"/>
        <w:rPr>
          <w:rStyle w:val="a8"/>
          <w:rFonts w:eastAsia="Arial"/>
          <w:i w:val="0"/>
        </w:rPr>
      </w:pPr>
      <w:r w:rsidRPr="00EE1F83">
        <w:rPr>
          <w:rStyle w:val="a8"/>
          <w:rFonts w:eastAsia="Arial"/>
          <w:i w:val="0"/>
        </w:rPr>
        <w:t>Разрешения на строительство, выданные физическим и юридическим лицам до введения в действие настоящих Правил, являются действительными.</w:t>
      </w:r>
    </w:p>
    <w:p w:rsidR="00C667F7" w:rsidRPr="00EE1F83" w:rsidRDefault="00C667F7" w:rsidP="00C667F7">
      <w:pPr>
        <w:pStyle w:val="a5"/>
        <w:widowControl w:val="0"/>
        <w:numPr>
          <w:ilvl w:val="0"/>
          <w:numId w:val="7"/>
        </w:numPr>
        <w:tabs>
          <w:tab w:val="left" w:pos="994"/>
        </w:tabs>
        <w:suppressAutoHyphens w:val="0"/>
        <w:spacing w:after="0" w:line="360" w:lineRule="auto"/>
        <w:ind w:firstLine="697"/>
        <w:jc w:val="both"/>
        <w:rPr>
          <w:rStyle w:val="a8"/>
          <w:rFonts w:eastAsia="Arial"/>
          <w:i w:val="0"/>
        </w:rPr>
      </w:pPr>
      <w:r w:rsidRPr="00EE1F83">
        <w:rPr>
          <w:rStyle w:val="a8"/>
          <w:rFonts w:eastAsia="Arial"/>
          <w:i w:val="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Российской Федерации.</w:t>
      </w:r>
    </w:p>
    <w:p w:rsidR="00C667F7" w:rsidRPr="00EE1F83" w:rsidRDefault="00C667F7" w:rsidP="00C667F7">
      <w:pPr>
        <w:pStyle w:val="a5"/>
        <w:widowControl w:val="0"/>
        <w:numPr>
          <w:ilvl w:val="0"/>
          <w:numId w:val="7"/>
        </w:numPr>
        <w:tabs>
          <w:tab w:val="left" w:pos="1003"/>
        </w:tabs>
        <w:suppressAutoHyphens w:val="0"/>
        <w:spacing w:after="0" w:line="360" w:lineRule="auto"/>
        <w:ind w:firstLine="697"/>
        <w:jc w:val="both"/>
        <w:rPr>
          <w:rStyle w:val="a8"/>
          <w:rFonts w:eastAsia="Arial"/>
          <w:i w:val="0"/>
        </w:rPr>
      </w:pPr>
      <w:r w:rsidRPr="00EE1F83">
        <w:rPr>
          <w:rStyle w:val="a8"/>
          <w:rFonts w:eastAsia="Arial"/>
          <w:i w:val="0"/>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C667F7" w:rsidRPr="00EE1F83" w:rsidRDefault="00C667F7" w:rsidP="00C667F7">
      <w:pPr>
        <w:pStyle w:val="a5"/>
        <w:widowControl w:val="0"/>
        <w:numPr>
          <w:ilvl w:val="0"/>
          <w:numId w:val="7"/>
        </w:numPr>
        <w:tabs>
          <w:tab w:val="left" w:pos="998"/>
        </w:tabs>
        <w:suppressAutoHyphens w:val="0"/>
        <w:spacing w:after="0" w:line="360" w:lineRule="auto"/>
        <w:ind w:firstLine="697"/>
        <w:jc w:val="both"/>
        <w:rPr>
          <w:rStyle w:val="a8"/>
          <w:rFonts w:eastAsia="Arial"/>
          <w:i w:val="0"/>
        </w:rPr>
      </w:pPr>
      <w:r w:rsidRPr="00EE1F83">
        <w:rPr>
          <w:rStyle w:val="a8"/>
          <w:rFonts w:eastAsia="Arial"/>
          <w:i w:val="0"/>
        </w:rPr>
        <w:t>Реконструкция указанных в пункте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667F7" w:rsidRPr="00EE1F83" w:rsidRDefault="00C667F7" w:rsidP="00C667F7">
      <w:pPr>
        <w:pStyle w:val="a5"/>
        <w:widowControl w:val="0"/>
        <w:numPr>
          <w:ilvl w:val="0"/>
          <w:numId w:val="7"/>
        </w:numPr>
        <w:tabs>
          <w:tab w:val="left" w:pos="999"/>
        </w:tabs>
        <w:suppressAutoHyphens w:val="0"/>
        <w:spacing w:after="0" w:line="360" w:lineRule="auto"/>
        <w:ind w:firstLine="697"/>
        <w:jc w:val="both"/>
        <w:rPr>
          <w:rStyle w:val="a8"/>
          <w:rFonts w:eastAsia="Arial"/>
          <w:i w:val="0"/>
        </w:rPr>
      </w:pPr>
      <w:r w:rsidRPr="00EE1F83">
        <w:rPr>
          <w:rStyle w:val="a8"/>
          <w:rFonts w:eastAsia="Arial"/>
          <w:i w:val="0"/>
        </w:rPr>
        <w:t xml:space="preserve">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w:t>
      </w:r>
      <w:r w:rsidRPr="00EE1F83">
        <w:rPr>
          <w:rStyle w:val="a8"/>
          <w:rFonts w:eastAsia="Arial"/>
          <w:i w:val="0"/>
        </w:rPr>
        <w:lastRenderedPageBreak/>
        <w:t>соответствии с федеральными законами может быть наложен запрет на использование таких земельных участков и объектов.</w:t>
      </w:r>
    </w:p>
    <w:p w:rsidR="00C667F7" w:rsidRPr="00EE1F83" w:rsidRDefault="00C667F7" w:rsidP="00C667F7">
      <w:pPr>
        <w:pStyle w:val="a5"/>
        <w:widowControl w:val="0"/>
        <w:numPr>
          <w:ilvl w:val="0"/>
          <w:numId w:val="7"/>
        </w:numPr>
        <w:tabs>
          <w:tab w:val="left" w:pos="1148"/>
        </w:tabs>
        <w:suppressAutoHyphens w:val="0"/>
        <w:spacing w:after="0" w:line="360" w:lineRule="auto"/>
        <w:ind w:left="697" w:firstLine="697"/>
        <w:jc w:val="both"/>
        <w:rPr>
          <w:rStyle w:val="a8"/>
          <w:rFonts w:eastAsia="Arial"/>
          <w:i w:val="0"/>
        </w:rPr>
      </w:pPr>
      <w:r w:rsidRPr="00EE1F83">
        <w:rPr>
          <w:rStyle w:val="a8"/>
          <w:rFonts w:eastAsia="Arial"/>
          <w:i w:val="0"/>
        </w:rPr>
        <w:t>Разрешенное использование земельных участков, установленное до дня утверждения Правил, признается действительным вне зависимости от его соответствия классификатору видов разрешенного использования земельных участков, утвержденному приказом Министерства экономического развития Российской Федерации от 01.09.2014 № 540.</w:t>
      </w:r>
    </w:p>
    <w:p w:rsidR="00C667F7" w:rsidRPr="00EE1F83" w:rsidRDefault="00C667F7" w:rsidP="00C667F7">
      <w:pPr>
        <w:pStyle w:val="3"/>
        <w:rPr>
          <w:rStyle w:val="a8"/>
          <w:rFonts w:eastAsia="Arial"/>
          <w:i w:val="0"/>
        </w:rPr>
      </w:pPr>
      <w:bookmarkStart w:id="40" w:name="_Toc465320169"/>
      <w:bookmarkStart w:id="41" w:name="_Toc467486848"/>
      <w:bookmarkStart w:id="42" w:name="_Toc489697073"/>
      <w:r w:rsidRPr="00EE1F83">
        <w:rPr>
          <w:rStyle w:val="a8"/>
          <w:rFonts w:eastAsia="Arial"/>
          <w:i w:val="0"/>
        </w:rPr>
        <w:t>Статья 6. Особые положения.</w:t>
      </w:r>
      <w:bookmarkEnd w:id="40"/>
      <w:bookmarkEnd w:id="41"/>
      <w:bookmarkEnd w:id="42"/>
    </w:p>
    <w:p w:rsidR="00C667F7" w:rsidRPr="00EE1F83" w:rsidRDefault="00C667F7" w:rsidP="00C667F7">
      <w:pPr>
        <w:pStyle w:val="a5"/>
        <w:widowControl w:val="0"/>
        <w:numPr>
          <w:ilvl w:val="0"/>
          <w:numId w:val="8"/>
        </w:numPr>
        <w:tabs>
          <w:tab w:val="left" w:pos="931"/>
        </w:tabs>
        <w:suppressAutoHyphens w:val="0"/>
        <w:spacing w:after="0" w:line="360" w:lineRule="auto"/>
        <w:ind w:firstLine="697"/>
        <w:jc w:val="both"/>
        <w:rPr>
          <w:rStyle w:val="a8"/>
          <w:rFonts w:eastAsia="Arial"/>
          <w:i w:val="0"/>
        </w:rPr>
      </w:pPr>
      <w:r w:rsidRPr="00EE1F83">
        <w:rPr>
          <w:rStyle w:val="a8"/>
          <w:rFonts w:eastAsia="Arial"/>
          <w:i w:val="0"/>
        </w:rPr>
        <w:t>Настоящие Правила применяются наряду с:</w:t>
      </w:r>
    </w:p>
    <w:p w:rsidR="00C667F7" w:rsidRPr="00EE1F83" w:rsidRDefault="00C667F7" w:rsidP="00C667F7">
      <w:pPr>
        <w:pStyle w:val="a5"/>
        <w:widowControl w:val="0"/>
        <w:numPr>
          <w:ilvl w:val="0"/>
          <w:numId w:val="9"/>
        </w:numPr>
        <w:tabs>
          <w:tab w:val="left" w:pos="980"/>
        </w:tabs>
        <w:suppressAutoHyphens w:val="0"/>
        <w:spacing w:after="0" w:line="360" w:lineRule="auto"/>
        <w:ind w:firstLine="697"/>
        <w:jc w:val="both"/>
        <w:rPr>
          <w:rStyle w:val="a8"/>
          <w:rFonts w:eastAsia="Arial"/>
          <w:i w:val="0"/>
        </w:rPr>
      </w:pPr>
      <w:r w:rsidRPr="00EE1F83">
        <w:rPr>
          <w:rStyle w:val="a8"/>
          <w:rFonts w:eastAsia="Arial"/>
          <w:i w:val="0"/>
        </w:rPr>
        <w:t>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среды и объектов культурного наследия;</w:t>
      </w:r>
    </w:p>
    <w:p w:rsidR="00C667F7" w:rsidRPr="00EE1F83" w:rsidRDefault="00C667F7" w:rsidP="00C667F7">
      <w:pPr>
        <w:pStyle w:val="a5"/>
        <w:widowControl w:val="0"/>
        <w:numPr>
          <w:ilvl w:val="0"/>
          <w:numId w:val="9"/>
        </w:numPr>
        <w:tabs>
          <w:tab w:val="left" w:pos="994"/>
        </w:tabs>
        <w:suppressAutoHyphens w:val="0"/>
        <w:spacing w:after="0" w:line="360" w:lineRule="auto"/>
        <w:ind w:firstLine="697"/>
        <w:jc w:val="both"/>
        <w:rPr>
          <w:rStyle w:val="a8"/>
          <w:rFonts w:eastAsia="Arial"/>
          <w:i w:val="0"/>
        </w:rPr>
      </w:pPr>
      <w:r w:rsidRPr="00EE1F83">
        <w:rPr>
          <w:rStyle w:val="a8"/>
          <w:rFonts w:eastAsia="Arial"/>
          <w:i w:val="0"/>
        </w:rPr>
        <w:t>иными нормативными правовыми актами сельского поселения Пакалевский сельсовет Тонкинского   муниципального района Нижегородской области по вопросам регулирования землепользования и застройки в части, не противоречащей настоящим Правилам.</w:t>
      </w:r>
    </w:p>
    <w:p w:rsidR="00C667F7" w:rsidRPr="00EE1F83" w:rsidRDefault="00C667F7" w:rsidP="00C667F7">
      <w:pPr>
        <w:pStyle w:val="a5"/>
        <w:widowControl w:val="0"/>
        <w:numPr>
          <w:ilvl w:val="0"/>
          <w:numId w:val="8"/>
        </w:numPr>
        <w:tabs>
          <w:tab w:val="left" w:pos="970"/>
        </w:tabs>
        <w:suppressAutoHyphens w:val="0"/>
        <w:spacing w:after="0" w:line="360" w:lineRule="auto"/>
        <w:ind w:firstLine="697"/>
        <w:jc w:val="both"/>
        <w:rPr>
          <w:rStyle w:val="a8"/>
          <w:rFonts w:eastAsia="Arial"/>
          <w:i w:val="0"/>
        </w:rPr>
      </w:pPr>
      <w:r w:rsidRPr="00EE1F83">
        <w:rPr>
          <w:rStyle w:val="a8"/>
          <w:rFonts w:eastAsia="Arial"/>
          <w:i w:val="0"/>
        </w:rPr>
        <w:t>Правила могут быть изменены в порядке, установленном главой 5 Правил с учетом документов территориального планирования, документации по планировке территории, изменений в такие документы, такую документацию.</w:t>
      </w:r>
    </w:p>
    <w:p w:rsidR="00C667F7" w:rsidRPr="00EE1F83" w:rsidRDefault="00C667F7" w:rsidP="00C667F7">
      <w:pPr>
        <w:pStyle w:val="a5"/>
        <w:widowControl w:val="0"/>
        <w:numPr>
          <w:ilvl w:val="0"/>
          <w:numId w:val="8"/>
        </w:numPr>
        <w:tabs>
          <w:tab w:val="left" w:pos="1066"/>
        </w:tabs>
        <w:suppressAutoHyphens w:val="0"/>
        <w:spacing w:after="0" w:line="360" w:lineRule="auto"/>
        <w:ind w:left="697" w:firstLine="697"/>
        <w:jc w:val="both"/>
        <w:rPr>
          <w:rStyle w:val="a8"/>
          <w:rFonts w:eastAsia="Arial"/>
          <w:i w:val="0"/>
        </w:rPr>
      </w:pPr>
      <w:r w:rsidRPr="00EE1F83">
        <w:rPr>
          <w:rStyle w:val="a8"/>
          <w:rFonts w:eastAsia="Arial"/>
          <w:i w:val="0"/>
        </w:rPr>
        <w:t>Действия и бездействие органов и должностных лиц сельского поселения Пакалевский сельсовет Тонкинского   муниципального района Нижегородской области землепользования и застройки могут быть обжалованы в суде.</w:t>
      </w:r>
    </w:p>
    <w:p w:rsidR="00C667F7" w:rsidRPr="00EE1F83" w:rsidRDefault="00C667F7" w:rsidP="00C667F7">
      <w:pPr>
        <w:pStyle w:val="2"/>
        <w:rPr>
          <w:rStyle w:val="a8"/>
          <w:rFonts w:eastAsia="Arial"/>
          <w:i w:val="0"/>
          <w:szCs w:val="24"/>
        </w:rPr>
      </w:pPr>
      <w:bookmarkStart w:id="43" w:name="_Toc465320170"/>
      <w:bookmarkStart w:id="44" w:name="_Toc467486849"/>
      <w:bookmarkStart w:id="45" w:name="_Toc489697074"/>
      <w:r w:rsidRPr="00EE1F83">
        <w:rPr>
          <w:rStyle w:val="a8"/>
          <w:rFonts w:eastAsia="Arial"/>
          <w:i w:val="0"/>
          <w:szCs w:val="24"/>
        </w:rPr>
        <w:t>Глава 2. Регулирование землепользования и застройки органами местного самоуправления</w:t>
      </w:r>
      <w:bookmarkEnd w:id="37"/>
      <w:r w:rsidRPr="00EE1F83">
        <w:rPr>
          <w:rStyle w:val="a8"/>
          <w:rFonts w:eastAsia="Arial"/>
          <w:i w:val="0"/>
          <w:szCs w:val="24"/>
        </w:rPr>
        <w:t>.</w:t>
      </w:r>
      <w:bookmarkEnd w:id="38"/>
      <w:bookmarkEnd w:id="39"/>
      <w:bookmarkEnd w:id="43"/>
      <w:bookmarkEnd w:id="44"/>
      <w:bookmarkEnd w:id="45"/>
    </w:p>
    <w:p w:rsidR="00C667F7" w:rsidRPr="00EE1F83" w:rsidRDefault="00C667F7" w:rsidP="00C667F7">
      <w:pPr>
        <w:pStyle w:val="3"/>
        <w:rPr>
          <w:rStyle w:val="a8"/>
          <w:rFonts w:eastAsia="Arial"/>
          <w:i w:val="0"/>
        </w:rPr>
      </w:pPr>
      <w:bookmarkStart w:id="46" w:name="_ftnref36"/>
      <w:bookmarkStart w:id="47" w:name="_Toc257821072"/>
      <w:bookmarkStart w:id="48" w:name="_Toc292374584"/>
      <w:bookmarkStart w:id="49" w:name="_Toc465320171"/>
      <w:bookmarkStart w:id="50" w:name="_Toc467486850"/>
      <w:bookmarkStart w:id="51" w:name="_Toc489697075"/>
      <w:bookmarkEnd w:id="46"/>
      <w:r w:rsidRPr="00EE1F83">
        <w:rPr>
          <w:rStyle w:val="a8"/>
          <w:rFonts w:eastAsia="Arial"/>
          <w:i w:val="0"/>
        </w:rPr>
        <w:t>Статья 7. </w:t>
      </w:r>
      <w:bookmarkEnd w:id="47"/>
      <w:r w:rsidRPr="00EE1F83">
        <w:rPr>
          <w:rStyle w:val="a8"/>
          <w:rFonts w:eastAsia="Arial"/>
          <w:i w:val="0"/>
        </w:rPr>
        <w:t>Полномочия органов местного самоуправления в области градостроительной деятельности.</w:t>
      </w:r>
      <w:bookmarkEnd w:id="48"/>
      <w:bookmarkEnd w:id="49"/>
      <w:bookmarkEnd w:id="50"/>
      <w:bookmarkEnd w:id="51"/>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bookmarkStart w:id="52" w:name="_Toc257821073"/>
      <w:bookmarkStart w:id="53" w:name="_Toc292374593"/>
      <w:r w:rsidRPr="00EE1F83">
        <w:rPr>
          <w:rStyle w:val="a8"/>
          <w:rFonts w:ascii="Times New Roman" w:eastAsia="Arial" w:hAnsi="Times New Roman"/>
          <w:i w:val="0"/>
          <w:sz w:val="24"/>
          <w:szCs w:val="24"/>
        </w:rPr>
        <w:t>1. К полномочиям органов местного самоуправления поселений в области градостроительной деятельности относятся:</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подготовка документов территориального планирования поселений, если иное не установлено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lastRenderedPageBreak/>
        <w:t>2) утверждение местных нормативов градостроительного проектирования поселений;</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утверждение правил землепользования и застройки поселений, если иное не установлено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 4) утверждение подготовленной на основании документов территориального планирования поселений документации по планировке территории, за исключением случаев, предусмотренных Градостроительным Кодексом Российской Федерации, если иное не установлено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 если иное не установлено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6) принятие решений о развитии застроенных территорий, если иное не установлено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C667F7" w:rsidRPr="00EE1F83" w:rsidRDefault="00C667F7" w:rsidP="00C667F7">
      <w:pPr>
        <w:pStyle w:val="ConsPlusNormal"/>
        <w:spacing w:line="360" w:lineRule="auto"/>
        <w:ind w:firstLine="0"/>
        <w:jc w:val="both"/>
        <w:rPr>
          <w:rStyle w:val="a8"/>
          <w:rFonts w:ascii="Times New Roman" w:eastAsia="Arial" w:hAnsi="Times New Roman"/>
          <w:i w:val="0"/>
          <w:sz w:val="24"/>
          <w:szCs w:val="24"/>
        </w:rPr>
      </w:pPr>
    </w:p>
    <w:p w:rsidR="00C667F7" w:rsidRPr="00EE1F83" w:rsidRDefault="00C667F7" w:rsidP="00C667F7">
      <w:pPr>
        <w:pStyle w:val="3"/>
        <w:rPr>
          <w:rStyle w:val="a8"/>
          <w:rFonts w:eastAsia="Arial"/>
          <w:i w:val="0"/>
        </w:rPr>
      </w:pPr>
      <w:bookmarkStart w:id="54" w:name="_Toc465320172"/>
      <w:bookmarkStart w:id="55" w:name="_Toc467486851"/>
      <w:bookmarkStart w:id="56" w:name="_Toc489697076"/>
      <w:r w:rsidRPr="00EE1F83">
        <w:rPr>
          <w:rStyle w:val="a8"/>
          <w:rFonts w:eastAsia="Arial"/>
          <w:i w:val="0"/>
        </w:rPr>
        <w:t>Статья 8. </w:t>
      </w:r>
      <w:bookmarkEnd w:id="52"/>
      <w:r w:rsidRPr="00EE1F83">
        <w:rPr>
          <w:rStyle w:val="a8"/>
          <w:rFonts w:eastAsia="Arial"/>
          <w:i w:val="0"/>
        </w:rPr>
        <w:t xml:space="preserve">Комиссия по подготовке проекта Правил землепользования и застройки </w:t>
      </w:r>
      <w:bookmarkEnd w:id="53"/>
      <w:r w:rsidRPr="00EE1F83">
        <w:rPr>
          <w:rStyle w:val="a8"/>
          <w:rFonts w:eastAsia="Arial"/>
          <w:i w:val="0"/>
        </w:rPr>
        <w:t>сельского поселения Пакалевский сельсовет Тонкинского   муниципального района Нижегородской области</w:t>
      </w:r>
      <w:bookmarkEnd w:id="54"/>
      <w:bookmarkEnd w:id="55"/>
      <w:bookmarkEnd w:id="56"/>
    </w:p>
    <w:p w:rsidR="00C667F7" w:rsidRPr="00EE1F83" w:rsidRDefault="00C667F7" w:rsidP="00C667F7">
      <w:pPr>
        <w:spacing w:line="360" w:lineRule="auto"/>
        <w:ind w:firstLine="748"/>
        <w:rPr>
          <w:rStyle w:val="a8"/>
          <w:rFonts w:eastAsia="Arial"/>
          <w:i w:val="0"/>
        </w:rPr>
      </w:pPr>
      <w:bookmarkStart w:id="57" w:name="_Toc257821074"/>
      <w:bookmarkStart w:id="58" w:name="_Toc292374594"/>
      <w:r w:rsidRPr="00EE1F83">
        <w:rPr>
          <w:rStyle w:val="a8"/>
          <w:rFonts w:eastAsia="Arial"/>
          <w:i w:val="0"/>
        </w:rPr>
        <w:t xml:space="preserve">1. Комиссия по подготовке проекта правил землепользования и застройки сельского поселения Пакалевский сельсовет Тонкинского   муниципального района Нижегородской области (далее – Комиссия ОМСУ) создается для обеспечения выполнения задач градостроительного зонирования и обеспечения устойчивого развития территорий сельского поселения Пакалевский сельсовет Тонкинского   муниципального района Нижегородской области на основе территориального планирования и градостроительного зонирования, если иное не предусмотрено Градостроительным кодексом Российской Федерации, законами и нормативно-правовыми актами Нижегородской области.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2. Комиссия ОМСУ в своей деятельности руководствуется </w:t>
      </w:r>
      <w:hyperlink r:id="rId9" w:history="1">
        <w:r w:rsidRPr="00EE1F83">
          <w:rPr>
            <w:rStyle w:val="a8"/>
            <w:rFonts w:eastAsia="Arial"/>
            <w:i w:val="0"/>
          </w:rPr>
          <w:t>Конституцией</w:t>
        </w:r>
      </w:hyperlink>
      <w:r w:rsidRPr="00EE1F83">
        <w:rPr>
          <w:rStyle w:val="a8"/>
          <w:rFonts w:eastAsia="Arial"/>
          <w:i w:val="0"/>
        </w:rPr>
        <w:t xml:space="preserve"> </w:t>
      </w:r>
      <w:r w:rsidRPr="00EE1F83">
        <w:rPr>
          <w:rStyle w:val="a8"/>
          <w:rFonts w:eastAsia="Arial"/>
          <w:i w:val="0"/>
        </w:rPr>
        <w:lastRenderedPageBreak/>
        <w:t>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нормативными правовыми актами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Состав Комиссии ОМСУ утверждается постановлением Администрации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Комиссия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обеспечивает подготовку проекта Правил;</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обеспечивает подготовку внесения изменений в Правила;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обеспечивает предоставление разрешения на условно разрешенный вид использования земельного участка или объекта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обеспечивает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5. В целях реализации полномочий Комиссия ОМСУ имеет право запрашивать и получать необходимые для работы материалы и сведения по рассматриваемому вопросу.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6. Заседания Комиссии ОМСУ ведет председатель Комиссии ОМСУ, а в случае его отсутствия - заместитель председателя Комиссии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Заседание Комиссии ОМСУ считается правомочным, если на нем присутствуют более половины от установленного числа членов Комиссии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7. Решения Комиссии ОМСУ принимаются путем открытого голосования простым большинством голосов присутствующих на заседании членов Комиссии ОМСУ. При равенстве голосов голос председателя Комиссии ОМСУ является решающим и оформляются протоколом, который подписывается ответственным секретарем Комиссии ОМСУ и утверждается председательствующим на заседании Комиссии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8. Решения Комиссии ОМСУ вступают в силу с даты подписания протокола заседания Комиссии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9. Заседания Комиссии ОМСУ проводятся по мере необходимости, но не реже 1 раза в месяц. В заседаниях Комиссии ОМСУ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 ОМСУ.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Председатель Комиссии ОМСУ назначается из числа представителей исполнительно-распорядительных органов местного самоуправления, входящих в состав Комиссии ОМСУ.</w:t>
      </w:r>
    </w:p>
    <w:p w:rsidR="00C667F7" w:rsidRPr="00EE1F83" w:rsidRDefault="00C667F7" w:rsidP="00C667F7">
      <w:pPr>
        <w:pStyle w:val="3"/>
        <w:rPr>
          <w:rStyle w:val="a8"/>
          <w:rFonts w:eastAsia="Arial"/>
          <w:i w:val="0"/>
        </w:rPr>
      </w:pPr>
      <w:bookmarkStart w:id="59" w:name="_Toc257821075"/>
      <w:bookmarkStart w:id="60" w:name="_Toc292374595"/>
      <w:bookmarkStart w:id="61" w:name="_Toc465320173"/>
      <w:bookmarkStart w:id="62" w:name="_Toc467486852"/>
      <w:bookmarkStart w:id="63" w:name="_Toc489697077"/>
      <w:bookmarkEnd w:id="57"/>
      <w:bookmarkEnd w:id="58"/>
      <w:r w:rsidRPr="00EE1F83">
        <w:rPr>
          <w:rStyle w:val="a8"/>
          <w:rFonts w:eastAsia="Arial"/>
          <w:i w:val="0"/>
        </w:rPr>
        <w:lastRenderedPageBreak/>
        <w:t>Статья 9. </w:t>
      </w:r>
      <w:bookmarkEnd w:id="59"/>
      <w:r w:rsidRPr="00EE1F83">
        <w:rPr>
          <w:rStyle w:val="a8"/>
          <w:rFonts w:eastAsia="Arial"/>
          <w:i w:val="0"/>
        </w:rPr>
        <w:t>Землепользование и застройка земельных участков на территории сельского поселения Пакалевский сельсовет Тонкинского   муниципального района Нижегородской области.</w:t>
      </w:r>
      <w:bookmarkEnd w:id="60"/>
      <w:bookmarkEnd w:id="61"/>
      <w:bookmarkEnd w:id="62"/>
      <w:bookmarkEnd w:id="63"/>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 </w:t>
      </w:r>
      <w:r w:rsidRPr="00EE1F83">
        <w:rPr>
          <w:color w:val="000000"/>
          <w:lang w:bidi="ru-RU"/>
        </w:rPr>
        <w:t>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решения осуществляется в порядке, установленном статьей 39 Градостроительного кодекса Российской Федерации и статьей 12 главы 1 Правил</w:t>
      </w:r>
      <w:r w:rsidRPr="00EE1F83">
        <w:rPr>
          <w:rStyle w:val="a8"/>
          <w:rFonts w:eastAsia="Arial"/>
          <w:i w:val="0"/>
        </w:rPr>
        <w:t>2. Разрешенное использование земельных участков и объектов капитального строительства может быть следующих видов: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а) основные виды разрешенного использования;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б) условно разрешенные виды использования;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вспомогательные виды разрешенного использования.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 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5. </w:t>
      </w:r>
      <w:r w:rsidRPr="00EE1F83">
        <w:rPr>
          <w:color w:val="000000"/>
          <w:lang w:bidi="ru-RU"/>
        </w:rPr>
        <w:t>Для применения условно разрешенного использования земельных участков и объектов капитального строительства необходимо получение разрешения. Выдача указанного решения осуществляется в порядке, установленном статьей 39 Градостроительного кодекса Российской Федерации и статьей 12 главы 1 Правил.</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6.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предоставления соответствующего разрешения в порядке, установленном статьей 12 Правил.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7.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w:t>
      </w:r>
      <w:r w:rsidRPr="00EE1F83">
        <w:rPr>
          <w:rStyle w:val="a8"/>
          <w:rFonts w:eastAsia="Arial"/>
          <w:i w:val="0"/>
        </w:rPr>
        <w:lastRenderedPageBreak/>
        <w:t xml:space="preserve">градостроительном регламенте вспомогательные виды разрешенного использования земельных участков и объектов капитального строительства.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8. В случае если земельный участок и объект капитального строительства расположен в границах зон с особыми условиями использования территорий, правовой режим использования и застройки указанного земельного участка определяется градостроительным регламентом с учетом ограничений для зоны с особыми условиями использования территории, установленных в соответствии с законодательством Российской Федерации.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9.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p>
    <w:p w:rsidR="00C667F7" w:rsidRPr="00EE1F83" w:rsidRDefault="00C667F7" w:rsidP="00C667F7">
      <w:pPr>
        <w:pStyle w:val="3"/>
        <w:rPr>
          <w:rStyle w:val="a8"/>
          <w:rFonts w:eastAsia="Arial"/>
          <w:i w:val="0"/>
        </w:rPr>
      </w:pPr>
      <w:bookmarkStart w:id="64" w:name="_Toc465320174"/>
      <w:bookmarkStart w:id="65" w:name="_Toc467486853"/>
      <w:bookmarkStart w:id="66" w:name="_Toc489697078"/>
      <w:r w:rsidRPr="00EE1F83">
        <w:rPr>
          <w:rStyle w:val="a8"/>
          <w:rFonts w:eastAsia="Arial"/>
          <w:i w:val="0"/>
        </w:rPr>
        <w:t>Статья 10. Осуществление строительства и реконструкции объектов капитального строительства на территории сельского поселения Пакалевский сельсовет Тонкинского   муниципального района Нижегородской области</w:t>
      </w:r>
      <w:bookmarkEnd w:id="64"/>
      <w:bookmarkEnd w:id="65"/>
      <w:bookmarkEnd w:id="66"/>
    </w:p>
    <w:p w:rsidR="00C667F7" w:rsidRPr="00EE1F83" w:rsidRDefault="00C667F7" w:rsidP="00C667F7">
      <w:pPr>
        <w:spacing w:line="360" w:lineRule="auto"/>
        <w:ind w:firstLine="567"/>
        <w:rPr>
          <w:rStyle w:val="a8"/>
          <w:rFonts w:eastAsia="Arial"/>
          <w:i w:val="0"/>
        </w:rPr>
      </w:pPr>
      <w:r w:rsidRPr="00EE1F83">
        <w:rPr>
          <w:rStyle w:val="a8"/>
          <w:rFonts w:eastAsia="Arial"/>
          <w:i w:val="0"/>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Градостроительным 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rsidR="00C667F7" w:rsidRPr="00EE1F83" w:rsidRDefault="00C667F7" w:rsidP="00C667F7">
      <w:pPr>
        <w:spacing w:line="360" w:lineRule="auto"/>
        <w:ind w:firstLine="567"/>
        <w:rPr>
          <w:rStyle w:val="a8"/>
          <w:rFonts w:eastAsia="Arial"/>
          <w:i w:val="0"/>
        </w:rPr>
      </w:pPr>
      <w:r w:rsidRPr="00EE1F83">
        <w:rPr>
          <w:rStyle w:val="a8"/>
          <w:rFonts w:eastAsia="Arial"/>
          <w:i w:val="0"/>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РФ требованиям к назначению, параметрам и размещению </w:t>
      </w:r>
      <w:r w:rsidRPr="00EE1F83">
        <w:rPr>
          <w:rStyle w:val="a8"/>
          <w:rFonts w:eastAsia="Arial"/>
          <w:i w:val="0"/>
        </w:rPr>
        <w:lastRenderedPageBreak/>
        <w:t>объекта капитального строительства на указанном земельном участке.</w:t>
      </w:r>
    </w:p>
    <w:p w:rsidR="00C667F7" w:rsidRPr="00EE1F83" w:rsidRDefault="00C667F7" w:rsidP="00C667F7">
      <w:pPr>
        <w:spacing w:line="360" w:lineRule="auto"/>
        <w:ind w:firstLine="567"/>
        <w:rPr>
          <w:rStyle w:val="a8"/>
          <w:rFonts w:eastAsia="Arial"/>
          <w:i w:val="0"/>
        </w:rPr>
      </w:pPr>
      <w:r w:rsidRPr="00EE1F83">
        <w:rPr>
          <w:rStyle w:val="a8"/>
          <w:rFonts w:eastAsia="Arial"/>
          <w:i w:val="0"/>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C667F7" w:rsidRPr="00EE1F83" w:rsidRDefault="00C667F7" w:rsidP="00C667F7">
      <w:pPr>
        <w:spacing w:line="360" w:lineRule="auto"/>
        <w:ind w:firstLine="567"/>
        <w:rPr>
          <w:rStyle w:val="a8"/>
          <w:rFonts w:eastAsia="Arial"/>
          <w:i w:val="0"/>
        </w:rPr>
      </w:pPr>
      <w:bookmarkStart w:id="67" w:name="_Toc257821076"/>
      <w:bookmarkStart w:id="68" w:name="_Toc292374596"/>
      <w:r w:rsidRPr="00EE1F83">
        <w:rPr>
          <w:rStyle w:val="a8"/>
          <w:rFonts w:eastAsia="Arial"/>
          <w:i w:val="0"/>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C667F7" w:rsidRPr="00EE1F83" w:rsidRDefault="00C667F7" w:rsidP="00C667F7">
      <w:pPr>
        <w:spacing w:line="360" w:lineRule="auto"/>
        <w:ind w:firstLine="567"/>
        <w:rPr>
          <w:rStyle w:val="a8"/>
          <w:rFonts w:eastAsia="Arial"/>
          <w:i w:val="0"/>
        </w:rPr>
      </w:pPr>
      <w:r w:rsidRPr="00EE1F83">
        <w:rPr>
          <w:rStyle w:val="a8"/>
          <w:rFonts w:eastAsia="Arial"/>
          <w:i w:val="0"/>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4. Разрешение на строительство выдается администрацией Тонкинского  муниципального района Нижегородской области, за исключением случаев, предусмотренных частями 5 - 6 настоящей статьи и другими федеральными законами.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5. Разрешение на строительство выдается в случае осуществления строительства, реконструкции: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C667F7" w:rsidRPr="00EE1F83" w:rsidRDefault="00C667F7" w:rsidP="00C667F7">
      <w:pPr>
        <w:spacing w:line="360" w:lineRule="auto"/>
        <w:ind w:firstLine="567"/>
        <w:rPr>
          <w:rStyle w:val="a8"/>
          <w:rFonts w:eastAsia="Arial"/>
          <w:i w:val="0"/>
        </w:rPr>
      </w:pPr>
      <w:r w:rsidRPr="00EE1F83">
        <w:rPr>
          <w:rStyle w:val="a8"/>
          <w:rFonts w:eastAsia="Arial"/>
          <w:i w:val="0"/>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C667F7" w:rsidRPr="00EE1F83" w:rsidRDefault="00C667F7" w:rsidP="00C667F7">
      <w:pPr>
        <w:spacing w:line="360" w:lineRule="auto"/>
        <w:ind w:firstLine="567"/>
        <w:rPr>
          <w:rStyle w:val="a8"/>
          <w:rFonts w:eastAsia="Arial"/>
          <w:i w:val="0"/>
        </w:rPr>
      </w:pPr>
      <w:r w:rsidRPr="00EE1F83">
        <w:rPr>
          <w:rStyle w:val="a8"/>
          <w:rFonts w:eastAsia="Arial"/>
          <w:i w:val="0"/>
        </w:rPr>
        <w:t>2.1) объекта космической инфраструктуры - Государственной корпорацией по космической деятельности "Роскосмос";</w:t>
      </w:r>
    </w:p>
    <w:p w:rsidR="00C667F7" w:rsidRPr="00EE1F83" w:rsidRDefault="00C667F7" w:rsidP="00C667F7">
      <w:pPr>
        <w:spacing w:line="360" w:lineRule="auto"/>
        <w:ind w:firstLine="567"/>
        <w:rPr>
          <w:rStyle w:val="a8"/>
          <w:rFonts w:eastAsia="Arial"/>
          <w:i w:val="0"/>
        </w:rPr>
      </w:pPr>
      <w:r w:rsidRPr="00EE1F83">
        <w:rPr>
          <w:rStyle w:val="a8"/>
          <w:rFonts w:eastAsia="Arial"/>
          <w:i w:val="0"/>
        </w:rPr>
        <w:t xml:space="preserve">5.1 В случае, если при проведении работ по сохранению объекта культурного наследия затрагиваются конструктивные и другие характеристики надежности и </w:t>
      </w:r>
      <w:r w:rsidRPr="00EE1F83">
        <w:rPr>
          <w:rStyle w:val="a8"/>
          <w:rFonts w:eastAsia="Arial"/>
          <w:i w:val="0"/>
        </w:rPr>
        <w:lastRenderedPageBreak/>
        <w:t>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C667F7" w:rsidRPr="00EE1F83" w:rsidRDefault="00C667F7" w:rsidP="00C667F7">
      <w:pPr>
        <w:spacing w:line="360" w:lineRule="auto"/>
        <w:ind w:firstLine="567"/>
        <w:rPr>
          <w:rStyle w:val="a8"/>
          <w:rFonts w:eastAsia="Arial"/>
          <w:i w:val="0"/>
        </w:rPr>
      </w:pPr>
      <w:r w:rsidRPr="00EE1F83">
        <w:rPr>
          <w:rStyle w:val="a8"/>
          <w:rFonts w:eastAsia="Arial"/>
          <w:i w:val="0"/>
        </w:rPr>
        <w:t>1)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C667F7" w:rsidRPr="00EE1F83" w:rsidRDefault="00C667F7" w:rsidP="00C667F7">
      <w:pPr>
        <w:spacing w:line="360" w:lineRule="auto"/>
        <w:ind w:firstLine="567"/>
        <w:rPr>
          <w:rStyle w:val="a8"/>
          <w:rFonts w:eastAsia="Arial"/>
          <w:i w:val="0"/>
        </w:rPr>
      </w:pPr>
      <w:r w:rsidRPr="00EE1F83">
        <w:rPr>
          <w:rStyle w:val="a8"/>
          <w:rFonts w:eastAsia="Arial"/>
          <w:i w:val="0"/>
        </w:rPr>
        <w:t>3) органом местного самоуправления муниципального района (администрацией Тонкинского  муниципального района Нижегородской области)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C667F7" w:rsidRPr="00EE1F83" w:rsidRDefault="00C667F7" w:rsidP="00C667F7">
      <w:pPr>
        <w:spacing w:line="360" w:lineRule="auto"/>
        <w:ind w:firstLine="567"/>
        <w:rPr>
          <w:rStyle w:val="a8"/>
          <w:rFonts w:eastAsia="Arial"/>
          <w:i w:val="0"/>
        </w:rPr>
      </w:pPr>
      <w:r w:rsidRPr="00EE1F83">
        <w:rPr>
          <w:rStyle w:val="a8"/>
          <w:rFonts w:eastAsia="Arial"/>
          <w:i w:val="0"/>
        </w:rPr>
        <w:t>7. Выдача разрешения на строительство не требуется в случае:</w:t>
      </w:r>
    </w:p>
    <w:p w:rsidR="00C667F7" w:rsidRPr="00EE1F83" w:rsidRDefault="00C667F7" w:rsidP="00C667F7">
      <w:pPr>
        <w:spacing w:line="360" w:lineRule="auto"/>
        <w:ind w:firstLine="567"/>
        <w:rPr>
          <w:rStyle w:val="a8"/>
          <w:rFonts w:eastAsia="Arial"/>
          <w:i w:val="0"/>
        </w:rPr>
      </w:pPr>
      <w:r w:rsidRPr="00EE1F83">
        <w:rPr>
          <w:rStyle w:val="a8"/>
          <w:rFonts w:eastAsia="Arial"/>
          <w:i w:val="0"/>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C667F7" w:rsidRPr="00EE1F83" w:rsidRDefault="00C667F7" w:rsidP="00C667F7">
      <w:pPr>
        <w:spacing w:line="360" w:lineRule="auto"/>
        <w:ind w:firstLine="567"/>
        <w:rPr>
          <w:rStyle w:val="a8"/>
          <w:rFonts w:eastAsia="Arial"/>
          <w:i w:val="0"/>
        </w:rPr>
      </w:pPr>
      <w:r w:rsidRPr="00EE1F83">
        <w:rPr>
          <w:rStyle w:val="a8"/>
          <w:rFonts w:eastAsia="Arial"/>
          <w:i w:val="0"/>
        </w:rPr>
        <w:t xml:space="preserve">2) строительства, реконструкции объектов, не являющихся объектами капитального </w:t>
      </w:r>
      <w:r w:rsidRPr="00EE1F83">
        <w:rPr>
          <w:rStyle w:val="a8"/>
          <w:rFonts w:eastAsia="Arial"/>
          <w:i w:val="0"/>
        </w:rPr>
        <w:lastRenderedPageBreak/>
        <w:t>строительства (киосков, навесов и других);</w:t>
      </w:r>
    </w:p>
    <w:p w:rsidR="00C667F7" w:rsidRPr="00EE1F83" w:rsidRDefault="00C667F7" w:rsidP="00C667F7">
      <w:pPr>
        <w:spacing w:line="360" w:lineRule="auto"/>
        <w:ind w:firstLine="567"/>
        <w:rPr>
          <w:rStyle w:val="a8"/>
          <w:rFonts w:eastAsia="Arial"/>
          <w:i w:val="0"/>
        </w:rPr>
      </w:pPr>
      <w:r w:rsidRPr="00EE1F83">
        <w:rPr>
          <w:rStyle w:val="a8"/>
          <w:rFonts w:eastAsia="Arial"/>
          <w:i w:val="0"/>
        </w:rPr>
        <w:t>3) строительства на земельном участке строений и сооружений вспомогательного использования;</w:t>
      </w:r>
    </w:p>
    <w:p w:rsidR="00C667F7" w:rsidRPr="00EE1F83" w:rsidRDefault="00C667F7" w:rsidP="00C667F7">
      <w:pPr>
        <w:spacing w:line="360" w:lineRule="auto"/>
        <w:ind w:firstLine="567"/>
        <w:rPr>
          <w:rStyle w:val="a8"/>
          <w:rFonts w:eastAsia="Arial"/>
          <w:i w:val="0"/>
        </w:rPr>
      </w:pPr>
      <w:r w:rsidRPr="00EE1F83">
        <w:rPr>
          <w:rStyle w:val="a8"/>
          <w:rFonts w:eastAsia="Arial"/>
          <w:i w:val="0"/>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C667F7" w:rsidRPr="00EE1F83" w:rsidRDefault="00C667F7" w:rsidP="00C667F7">
      <w:pPr>
        <w:spacing w:line="360" w:lineRule="auto"/>
        <w:ind w:firstLine="567"/>
        <w:rPr>
          <w:rStyle w:val="a8"/>
          <w:rFonts w:eastAsia="Arial"/>
          <w:i w:val="0"/>
        </w:rPr>
      </w:pPr>
      <w:r w:rsidRPr="00EE1F83">
        <w:rPr>
          <w:rStyle w:val="a8"/>
          <w:rFonts w:eastAsia="Arial"/>
          <w:i w:val="0"/>
        </w:rPr>
        <w:t>4.1) капитального ремонта объектов капитального строительства;</w:t>
      </w:r>
    </w:p>
    <w:p w:rsidR="00C667F7" w:rsidRPr="00EE1F83" w:rsidRDefault="00C667F7" w:rsidP="00C667F7">
      <w:pPr>
        <w:spacing w:line="360" w:lineRule="auto"/>
        <w:ind w:firstLine="567"/>
        <w:rPr>
          <w:rStyle w:val="a8"/>
          <w:rFonts w:eastAsia="Arial"/>
          <w:i w:val="0"/>
        </w:rPr>
      </w:pPr>
      <w:r w:rsidRPr="00EE1F83">
        <w:rPr>
          <w:rStyle w:val="a8"/>
          <w:rFonts w:eastAsia="Arial"/>
          <w:i w:val="0"/>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C667F7" w:rsidRPr="00EE1F83" w:rsidRDefault="00C667F7" w:rsidP="00C667F7">
      <w:pPr>
        <w:spacing w:line="360" w:lineRule="auto"/>
        <w:ind w:firstLine="567"/>
        <w:rPr>
          <w:rStyle w:val="a8"/>
          <w:rFonts w:eastAsia="Arial"/>
          <w:i w:val="0"/>
        </w:rPr>
      </w:pPr>
      <w:r w:rsidRPr="00EE1F83">
        <w:rPr>
          <w:rStyle w:val="a8"/>
          <w:rFonts w:eastAsia="Arial"/>
          <w:i w:val="0"/>
        </w:rPr>
        <w:t>5) иных случаях, если в соответствии с Градостроительным Кодексом РФ, законодательством субъектов Российской Федерации о градостроительной деятельности получение разрешения на строительство не требуется.</w:t>
      </w:r>
    </w:p>
    <w:p w:rsidR="00C667F7" w:rsidRPr="00EE1F83" w:rsidRDefault="00C667F7" w:rsidP="00C667F7">
      <w:pPr>
        <w:spacing w:line="360" w:lineRule="auto"/>
        <w:ind w:firstLine="567"/>
        <w:rPr>
          <w:rStyle w:val="a8"/>
          <w:rFonts w:eastAsia="Arial"/>
          <w:i w:val="0"/>
        </w:rPr>
      </w:pPr>
      <w:r w:rsidRPr="00EE1F83">
        <w:rPr>
          <w:rStyle w:val="a8"/>
          <w:rFonts w:eastAsia="Arial"/>
          <w:i w:val="0"/>
        </w:rPr>
        <w:t>8.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C667F7" w:rsidRPr="00EE1F83" w:rsidRDefault="00C667F7" w:rsidP="00C667F7">
      <w:pPr>
        <w:spacing w:line="360" w:lineRule="auto"/>
        <w:ind w:firstLine="567"/>
        <w:rPr>
          <w:rStyle w:val="a8"/>
          <w:rFonts w:eastAsia="Arial"/>
          <w:i w:val="0"/>
        </w:rPr>
      </w:pPr>
      <w:r w:rsidRPr="00EE1F83">
        <w:rPr>
          <w:rStyle w:val="a8"/>
          <w:rFonts w:eastAsia="Arial"/>
          <w:i w:val="0"/>
        </w:rPr>
        <w:t>9. Строительство, реконструкция объектов капитального строительства, а также их капитальный ремонт регулируется Градостроительным Кодексом РФ, другими федеральными законами и принятыми в соответствии с ними иными нормативными правовыми актами Российской Федерации.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10.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C667F7" w:rsidRPr="00EE1F83" w:rsidRDefault="00C667F7" w:rsidP="00C667F7">
      <w:pPr>
        <w:spacing w:line="360" w:lineRule="auto"/>
        <w:ind w:firstLine="567"/>
        <w:rPr>
          <w:rStyle w:val="a8"/>
          <w:rFonts w:eastAsia="Arial"/>
          <w:i w:val="0"/>
        </w:rPr>
      </w:pPr>
      <w:r w:rsidRPr="00EE1F83">
        <w:rPr>
          <w:rStyle w:val="a8"/>
          <w:rFonts w:eastAsia="Arial"/>
          <w:i w:val="0"/>
        </w:rPr>
        <w:t xml:space="preserve">11.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w:t>
      </w:r>
      <w:r w:rsidRPr="00EE1F83">
        <w:rPr>
          <w:rStyle w:val="a8"/>
          <w:rFonts w:eastAsia="Arial"/>
          <w:i w:val="0"/>
        </w:rPr>
        <w:lastRenderedPageBreak/>
        <w:t>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12.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(администрация Тонкинского  Муниципального района Нижегородской области)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C667F7" w:rsidRPr="00EE1F83" w:rsidRDefault="00C667F7" w:rsidP="00C667F7">
      <w:pPr>
        <w:spacing w:line="360" w:lineRule="auto"/>
        <w:ind w:firstLine="567"/>
        <w:rPr>
          <w:rStyle w:val="a8"/>
          <w:rFonts w:eastAsia="Arial"/>
          <w:i w:val="0"/>
        </w:rPr>
      </w:pPr>
      <w:r w:rsidRPr="00EE1F83">
        <w:rPr>
          <w:rStyle w:val="a8"/>
          <w:rFonts w:eastAsia="Arial"/>
          <w:i w:val="0"/>
        </w:rPr>
        <w:t>13.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C667F7" w:rsidRPr="00EE1F83" w:rsidRDefault="00C667F7" w:rsidP="00C667F7">
      <w:pPr>
        <w:pStyle w:val="3"/>
        <w:rPr>
          <w:rStyle w:val="a8"/>
          <w:rFonts w:eastAsia="Arial"/>
          <w:i w:val="0"/>
        </w:rPr>
      </w:pPr>
      <w:bookmarkStart w:id="69" w:name="_Toc465320175"/>
      <w:bookmarkStart w:id="70" w:name="_Toc467486854"/>
      <w:bookmarkStart w:id="71" w:name="_Toc489697079"/>
      <w:r w:rsidRPr="00EE1F83">
        <w:rPr>
          <w:rStyle w:val="a8"/>
          <w:rFonts w:eastAsia="Arial"/>
          <w:i w:val="0"/>
        </w:rPr>
        <w:t>Статья 1</w:t>
      </w:r>
      <w:bookmarkStart w:id="72" w:name="_Toc257821123"/>
      <w:bookmarkStart w:id="73" w:name="_Toc412706510"/>
      <w:bookmarkStart w:id="74" w:name="_Toc292374655"/>
      <w:r w:rsidRPr="00EE1F83">
        <w:rPr>
          <w:rStyle w:val="a8"/>
          <w:rFonts w:eastAsia="Arial"/>
          <w:i w:val="0"/>
        </w:rPr>
        <w:t xml:space="preserve">1. </w:t>
      </w:r>
      <w:bookmarkEnd w:id="69"/>
      <w:bookmarkEnd w:id="72"/>
      <w:bookmarkEnd w:id="73"/>
      <w:bookmarkEnd w:id="74"/>
      <w:r w:rsidRPr="00EE1F83">
        <w:rPr>
          <w:rStyle w:val="a8"/>
          <w:rFonts w:eastAsia="Arial"/>
          <w:i w:val="0"/>
        </w:rPr>
        <w:t>Изменение видов разрешенного использования земельных участков и объектов капитального строительства физическими и юридическими лицами.</w:t>
      </w:r>
      <w:bookmarkEnd w:id="70"/>
      <w:bookmarkEnd w:id="71"/>
    </w:p>
    <w:p w:rsidR="00C667F7" w:rsidRPr="00EE1F83" w:rsidRDefault="00C667F7" w:rsidP="00C667F7">
      <w:pPr>
        <w:spacing w:line="360" w:lineRule="auto"/>
        <w:ind w:firstLine="567"/>
        <w:rPr>
          <w:rStyle w:val="a8"/>
          <w:rFonts w:eastAsia="Arial"/>
          <w:i w:val="0"/>
        </w:rPr>
      </w:pPr>
      <w:r w:rsidRPr="00EE1F83">
        <w:rPr>
          <w:rStyle w:val="a8"/>
          <w:rFonts w:eastAsia="Arial"/>
          <w:i w:val="0"/>
        </w:rPr>
        <w:t>1. Порядок изменения одного вида разрешенного использования земельных участков и объектов капитального строительства на другой вид такого использования определяется градостроительным законодательством и в соответствии с ним настоящими Правилами, нормативными правовыми актами Нижегородской области, нормативными правовыми актами сельского поселения Пакалевский сельсовет и нормативными правовыми актами Тонкинского  муниципального района Нижегородской области.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2. Изменение одного вида разрешенного использования земельных участков и объектов капитального строительства на другой вид такого использования реализуется на основании градостроительных регламентов, установленных настоящими Правилами.</w:t>
      </w:r>
    </w:p>
    <w:p w:rsidR="00C667F7" w:rsidRPr="00EE1F83" w:rsidRDefault="00C667F7" w:rsidP="00C667F7">
      <w:pPr>
        <w:spacing w:line="360" w:lineRule="auto"/>
        <w:ind w:firstLine="567"/>
        <w:rPr>
          <w:rStyle w:val="a8"/>
          <w:rFonts w:eastAsia="Arial"/>
          <w:i w:val="0"/>
        </w:rPr>
      </w:pPr>
      <w:r w:rsidRPr="00EE1F83">
        <w:rPr>
          <w:rStyle w:val="a8"/>
          <w:rFonts w:eastAsia="Arial"/>
          <w:i w:val="0"/>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667F7" w:rsidRPr="00EE1F83" w:rsidRDefault="00C667F7" w:rsidP="00C667F7">
      <w:pPr>
        <w:spacing w:line="360" w:lineRule="auto"/>
        <w:ind w:firstLine="567"/>
        <w:rPr>
          <w:rStyle w:val="a8"/>
          <w:rFonts w:eastAsia="Arial"/>
          <w:i w:val="0"/>
        </w:rPr>
      </w:pPr>
      <w:r w:rsidRPr="00EE1F83">
        <w:rPr>
          <w:rStyle w:val="a8"/>
          <w:rFonts w:eastAsia="Arial"/>
          <w:i w:val="0"/>
        </w:rPr>
        <w:lastRenderedPageBreak/>
        <w:t>4.</w:t>
      </w:r>
      <w:r w:rsidRPr="00EE1F83">
        <w:rPr>
          <w:rStyle w:val="a8"/>
          <w:rFonts w:eastAsia="Arial"/>
          <w:i w:val="0"/>
        </w:rPr>
        <w:tab/>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667F7" w:rsidRPr="00EE1F83" w:rsidRDefault="00C667F7" w:rsidP="00C667F7">
      <w:pPr>
        <w:pStyle w:val="3"/>
        <w:rPr>
          <w:rStyle w:val="a8"/>
          <w:rFonts w:eastAsia="Arial"/>
          <w:i w:val="0"/>
        </w:rPr>
      </w:pPr>
      <w:bookmarkStart w:id="75" w:name="_Toc465320176"/>
      <w:bookmarkStart w:id="76" w:name="_Toc467486855"/>
      <w:bookmarkStart w:id="77" w:name="_Toc489697080"/>
      <w:r w:rsidRPr="00EE1F83">
        <w:rPr>
          <w:rStyle w:val="a8"/>
          <w:rFonts w:eastAsia="Arial"/>
          <w:i w:val="0"/>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bookmarkEnd w:id="67"/>
      <w:r w:rsidRPr="00EE1F83">
        <w:rPr>
          <w:rStyle w:val="a8"/>
          <w:rFonts w:eastAsia="Arial"/>
          <w:i w:val="0"/>
        </w:rPr>
        <w:t>.</w:t>
      </w:r>
      <w:bookmarkEnd w:id="68"/>
      <w:bookmarkEnd w:id="75"/>
      <w:bookmarkEnd w:id="76"/>
      <w:bookmarkEnd w:id="77"/>
    </w:p>
    <w:p w:rsidR="00C667F7" w:rsidRPr="00EE1F83" w:rsidRDefault="00C667F7" w:rsidP="00C667F7">
      <w:pPr>
        <w:pStyle w:val="ConsPlusNormal"/>
        <w:spacing w:line="360" w:lineRule="auto"/>
        <w:ind w:firstLine="709"/>
        <w:contextualSpacing/>
        <w:jc w:val="both"/>
        <w:rPr>
          <w:rStyle w:val="a8"/>
          <w:rFonts w:ascii="Times New Roman" w:eastAsia="Arial" w:hAnsi="Times New Roman"/>
          <w:i w:val="0"/>
          <w:sz w:val="24"/>
          <w:szCs w:val="24"/>
        </w:rPr>
      </w:pPr>
      <w:bookmarkStart w:id="78" w:name="_Toc257821077"/>
      <w:bookmarkStart w:id="79" w:name="_Toc292374597"/>
      <w:r w:rsidRPr="00EE1F83">
        <w:rPr>
          <w:rStyle w:val="a8"/>
          <w:rFonts w:ascii="Times New Roman" w:eastAsia="Arial" w:hAnsi="Times New Roman"/>
          <w:i w:val="0"/>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на территории сельского поселения Пакалевский сельсовет Тонкинского   муниципального района Нижегородской области, направляет заявление в Комиссию ОМСУ.</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2. Орган местного самоуправления сельского поселения Пакалевский сельсовет Тонкинского   муниципального района Нижегородской области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и главой 4 Правил. </w:t>
      </w:r>
      <w:r w:rsidRPr="00EE1F83">
        <w:rPr>
          <w:color w:val="000000"/>
          <w:lang w:bidi="ru-RU"/>
        </w:rPr>
        <w:t>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3. Глава местной администрации сельского поселения Пакалевский сельсовет Тонкинского   муниципального района Нижегородской области на основании заключения о результатах публичных слушаний по вопросу предоставления разрешения на условно разрешенный вид использования в течение трех дней со дня поступления такого заключения принимает решение о предоставлении заявителю разрешения на условно разрешенный вид использования или об отказе в предоставлении разрешения на условно разрешенный вид использования.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w:t>
      </w:r>
      <w:r w:rsidRPr="00EE1F83">
        <w:rPr>
          <w:rStyle w:val="a8"/>
          <w:rFonts w:eastAsia="Arial"/>
          <w:i w:val="0"/>
        </w:rPr>
        <w:lastRenderedPageBreak/>
        <w:t>«Интернет».</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4.</w:t>
      </w:r>
      <w:r w:rsidRPr="00EE1F83">
        <w:rPr>
          <w:rStyle w:val="a8"/>
          <w:rFonts w:eastAsia="Arial"/>
          <w:i w:val="0"/>
        </w:rPr>
        <w:tab/>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территории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5.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667F7" w:rsidRPr="00EE1F83" w:rsidRDefault="00C667F7" w:rsidP="00C667F7">
      <w:pPr>
        <w:pStyle w:val="3"/>
        <w:rPr>
          <w:rStyle w:val="a8"/>
          <w:rFonts w:eastAsia="Arial"/>
          <w:i w:val="0"/>
        </w:rPr>
      </w:pPr>
      <w:bookmarkStart w:id="80" w:name="_Toc465320177"/>
      <w:bookmarkStart w:id="81" w:name="_Toc467486856"/>
      <w:bookmarkStart w:id="82" w:name="_Toc489697081"/>
      <w:r w:rsidRPr="00EE1F83">
        <w:rPr>
          <w:rStyle w:val="a8"/>
          <w:rFonts w:eastAsia="Arial"/>
          <w:i w:val="0"/>
        </w:rPr>
        <w:t>Статья 13.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78"/>
      <w:r w:rsidRPr="00EE1F83">
        <w:rPr>
          <w:rStyle w:val="a8"/>
          <w:rFonts w:eastAsia="Arial"/>
          <w:i w:val="0"/>
        </w:rPr>
        <w:t>.</w:t>
      </w:r>
      <w:bookmarkEnd w:id="79"/>
      <w:bookmarkEnd w:id="80"/>
      <w:bookmarkEnd w:id="81"/>
      <w:bookmarkEnd w:id="82"/>
    </w:p>
    <w:p w:rsidR="00C667F7" w:rsidRPr="00EE1F83" w:rsidRDefault="00C667F7" w:rsidP="00C667F7">
      <w:pPr>
        <w:pStyle w:val="ConsPlusNormal"/>
        <w:spacing w:line="360" w:lineRule="auto"/>
        <w:ind w:firstLine="709"/>
        <w:contextualSpacing/>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w:t>
      </w:r>
      <w:hyperlink r:id="rId10">
        <w:r w:rsidRPr="00EE1F83">
          <w:rPr>
            <w:rStyle w:val="a8"/>
            <w:rFonts w:ascii="Times New Roman" w:eastAsia="Arial" w:hAnsi="Times New Roman"/>
            <w:i w:val="0"/>
            <w:webHidden/>
            <w:sz w:val="24"/>
            <w:szCs w:val="24"/>
          </w:rPr>
          <w:t>заявление</w:t>
        </w:r>
      </w:hyperlink>
      <w:r w:rsidRPr="00EE1F83">
        <w:rPr>
          <w:rStyle w:val="a8"/>
          <w:rFonts w:ascii="Times New Roman" w:eastAsia="Arial" w:hAnsi="Times New Roman"/>
          <w:i w:val="0"/>
          <w:sz w:val="24"/>
          <w:szCs w:val="24"/>
        </w:rPr>
        <w:t xml:space="preserve"> в Комиссию ОМСУ.</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3. Комиссия ОМСУ не позднее 10 рабочих дней со дня поступления заявления о предоставлении разрешения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Пакалевский сельсовет Тонкинского   муниципального района Нижегородской области и Правилами. </w:t>
      </w:r>
      <w:r w:rsidRPr="00EE1F83">
        <w:rPr>
          <w:color w:val="000000"/>
          <w:lang w:bidi="ru-RU"/>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w:t>
      </w:r>
      <w:r w:rsidRPr="00EE1F83">
        <w:rPr>
          <w:color w:val="000000"/>
          <w:lang w:bidi="ru-RU"/>
        </w:rPr>
        <w:lastRenderedPageBreak/>
        <w:t>указанием причин принятого решения и направляет указанные рекомендации главе местной администрации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4. Глава местной администрации сельского поселения Пакалевский сельсовет Тонкинского   муниципального района Нижегородской области на основании заключения о результатах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течение семи дней со дня поступления такого заключения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5.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6.</w:t>
      </w:r>
      <w:r w:rsidRPr="00EE1F83">
        <w:rPr>
          <w:rStyle w:val="a8"/>
          <w:rFonts w:eastAsia="Arial"/>
          <w:i w:val="0"/>
        </w:rPr>
        <w:tab/>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667F7" w:rsidRPr="00EE1F83" w:rsidRDefault="00C667F7" w:rsidP="00C667F7">
      <w:pPr>
        <w:pStyle w:val="3"/>
        <w:rPr>
          <w:rStyle w:val="a8"/>
          <w:rFonts w:eastAsia="Arial"/>
          <w:i w:val="0"/>
        </w:rPr>
      </w:pPr>
      <w:bookmarkStart w:id="83" w:name="_Toc465320178"/>
      <w:bookmarkStart w:id="84" w:name="_Toc467486857"/>
      <w:bookmarkStart w:id="85" w:name="_Toc489697082"/>
      <w:bookmarkStart w:id="86" w:name="_Toc257821078"/>
      <w:bookmarkStart w:id="87" w:name="_Toc292374598"/>
      <w:r w:rsidRPr="00EE1F83">
        <w:rPr>
          <w:rStyle w:val="a8"/>
          <w:rFonts w:eastAsia="Arial"/>
          <w:i w:val="0"/>
        </w:rPr>
        <w:t>Статья 14. Порядок изъятия земельных участков для государственных или муниципальных нужд</w:t>
      </w:r>
      <w:bookmarkEnd w:id="83"/>
      <w:bookmarkEnd w:id="84"/>
      <w:bookmarkEnd w:id="85"/>
    </w:p>
    <w:p w:rsidR="00C667F7" w:rsidRPr="00EE1F83" w:rsidRDefault="00C667F7" w:rsidP="00C667F7">
      <w:pPr>
        <w:spacing w:line="360" w:lineRule="auto"/>
        <w:ind w:firstLine="547"/>
        <w:rPr>
          <w:rStyle w:val="a8"/>
          <w:rFonts w:eastAsia="Arial"/>
          <w:i w:val="0"/>
        </w:rPr>
      </w:pPr>
      <w:r w:rsidRPr="00EE1F83">
        <w:rPr>
          <w:rStyle w:val="a8"/>
          <w:rFonts w:eastAsia="Arial"/>
          <w:i w:val="0"/>
        </w:rPr>
        <w:t> 14.1. Органы, принимающие решения об изъятии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Изъятие земельных участков для государственных или муниципальных нужд осуществляется на основании решений: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уполномоченных федеральных органов исполнительной власти - в случае изъятия земельных участков для государственных нужд Российской Федерации (федеральных нужд), в том числе для размещения объектов федерального значения. Уполномоченные федеральные органы исполнительной власти принимают также решения об изъятии земельных участков в связи с осуществлением недропользования (за исключением земельных участков, необходимых для ведения работ, связанных с пользованием участками недр местного значения);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2) уполномоченных исполнительных органов государственной власти субъекта Российской Федерации - в случае изъятия земельных участков для государственных нужд </w:t>
      </w:r>
      <w:r w:rsidRPr="00EE1F83">
        <w:rPr>
          <w:rStyle w:val="a8"/>
          <w:rFonts w:eastAsia="Arial"/>
          <w:i w:val="0"/>
        </w:rPr>
        <w:lastRenderedPageBreak/>
        <w:t>субъекта Российской Федерации (региональных нужд), в том числе для размещения объектов регионального значения. Исполнительные органы государственной власти субъекта Российской Федерации принимают также решения об изъятии земельных участков, необходимых для ведения работ, связанных с пользованием участками недр местного значения;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органов местного самоуправления - в случае изъятия земельных участков для муниципальных нужд, в том числе для размещения объектов местного значения.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14.2 Условия изъятия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утвержденными документами территориального планирования и утвержденными проектами планировки территории.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Принятие решения об изъятии земельных участков для государственных или муниципальных нужд в целях, не предусмотренных утвержденными документами территориального планирования и утвержденными проектами планировки территории, должно быть обосновано:</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международным договором Российской Федерации (в случае изъятия земельных участков для выполнения международного договора);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значения или объектов местного значения может быть принято не позднее чем в течение трех лет со дня утверждения проекта планировки территории, </w:t>
      </w:r>
      <w:r w:rsidRPr="00EE1F83">
        <w:rPr>
          <w:rStyle w:val="a8"/>
          <w:rFonts w:eastAsia="Arial"/>
          <w:i w:val="0"/>
        </w:rPr>
        <w:lastRenderedPageBreak/>
        <w:t>предусматривающего размещение таких объектов.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пункте 3 ст.14.3 Правил.</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пункте 3 ст.14.3 Правил, изъятие таких земельных участков осуществляется по ходатайству указанных организаций.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Запрещается изъятие для государственных или муниципальных нужд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14.3. Ходатайство об изъятии земельного участка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 Решение об изъятии земельных участков для государственных или муниципальных </w:t>
      </w:r>
      <w:r w:rsidRPr="00EE1F83">
        <w:rPr>
          <w:rStyle w:val="a8"/>
          <w:rFonts w:eastAsia="Arial"/>
          <w:i w:val="0"/>
        </w:rPr>
        <w:lastRenderedPageBreak/>
        <w:t>нужд может быть принято на основании ходатайств об изъятии земельных участков для государственных или муниципальных нужд (далее также - ходатайство об изъятии), с которыми в уполномоченные органы исполнительной власти или органы местного самоуправления вправе обратиться организации: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являющиеся субъектами естественных монополий, в случае изъятия земельных участков для размещения объектов федерального значения или объектов регионального значения, указанных в статье 49 Земельного кодекса РФ и обеспечивающих деятельность этих субъектов;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уполномоченные в соответствии с нормативными правовыми актами Российской Федерации, субъектов Российской Федерации, заключенными с органами государственной власти или органами местного самоуправления договорами или соглашениями либо имеющие разрешения (лицензии) осуществлять деятельность, для обеспечения которой в соответствии со статьей 49 Земельного кодекса РФ осуществляется изъятие земельного участка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являющиеся недропользователями,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недропользователей.</w:t>
      </w:r>
    </w:p>
    <w:p w:rsidR="00C667F7" w:rsidRPr="00EE1F83" w:rsidRDefault="00C667F7" w:rsidP="00C667F7">
      <w:pPr>
        <w:spacing w:line="360" w:lineRule="auto"/>
        <w:ind w:firstLine="547"/>
        <w:rPr>
          <w:rStyle w:val="a8"/>
          <w:rFonts w:eastAsia="Arial"/>
          <w:i w:val="0"/>
        </w:rPr>
      </w:pPr>
    </w:p>
    <w:p w:rsidR="00C667F7" w:rsidRPr="00EE1F83" w:rsidRDefault="00C667F7" w:rsidP="00C667F7">
      <w:pPr>
        <w:spacing w:line="360" w:lineRule="auto"/>
        <w:ind w:firstLine="547"/>
        <w:rPr>
          <w:rStyle w:val="a8"/>
          <w:rFonts w:eastAsia="Arial"/>
          <w:i w:val="0"/>
        </w:rPr>
      </w:pPr>
      <w:r w:rsidRPr="00EE1F83">
        <w:rPr>
          <w:rStyle w:val="a8"/>
          <w:rFonts w:eastAsia="Arial"/>
          <w:i w:val="0"/>
        </w:rPr>
        <w:t>2. Перечень организаций, имеющих право на обращение с ходатайствами об изъятии земельных участков для федеральных нужд устанавливается Правительством Российской Федерации.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С ходатайством об изъятии вправе обратиться орган государственной власти в случаях изъятия земельного участка в соответствии со ст. 49 Земельного кодекса РФ, а также в случаях изъятия земельного участка для строительства, реконструкции объекта федерального значения или объекта регионального значения, строительство, реконструкция которых планируются полностью или частично за счет бюджетных средств бюджетной системы Российской Федерации, государственное унитарное предприятие, государственное учреждение в случаях изъятия земельного участка для размещения объекта федерального значения или объекта регионального значения, предусмотренных адресной инвестиционной программой.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В ходатайстве об изъятии должна быть указана цель изъятия земельного участка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Ходатайство об изъятии может быть подано в отношении одного или нескольких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6. В случае, если подано ходатайство об изъятии земельных участков, которые </w:t>
      </w:r>
      <w:r w:rsidRPr="00EE1F83">
        <w:rPr>
          <w:rStyle w:val="a8"/>
          <w:rFonts w:eastAsia="Arial"/>
          <w:i w:val="0"/>
        </w:rPr>
        <w:lastRenderedPageBreak/>
        <w:t>подлежит образовать, и отсутствует утвержденный проект межевания территории, предусматривающий образование таких земельных участков, к данному ходатайству прилагается схема расположения земельного участка, если иное не предусмотрено Земельным Кодексом РФ.</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Требования к форме и содержанию ходатайства об изъятии, состав прилагаемых к нему документов устанавливаются уполномоченным Правительством Российской Федерации федеральным органом исполнительной власти.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Ходатайство об изъятии и прилагаемые к нему документы могут быть поданы или направлены в исполнительный орган государственной власти или орган местного самоуправления,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ходатайства об изъятии и документов,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Уполномоченный орган исполнительной власти или орган местного самоуправления, в срок не более чем пять рабочих дней со дня поступления ходатайства об изъятии возвращают его без рассмотрения с указанием причины принятого решения при наличии следующих обстоятельств: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данные уполномоченный орган исполнительной власти или орган местного самоуправления не вправе принимать решение об изъятии земельного участка для целей, указанных в ходатайстве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заявитель не является лицом, предусмотренным пунктом 3 ст. 14.3 Правил;</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не представлена схема расположения земельного участка и отсутствует утвержденный проект межевания территории, предусматривающий образование такого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ходатайство об изъятии по содержанию или форме не соответствует требованиям, установленным Правилами.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10. Уполномоченный орган исполнительной власти или орган местного самоуправления, в срок не более чем тридцать дней со дня поступления ходатайства об изъятии выполняют одно из следующих действий: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 направляют запрос в орган, осуществляющий государственную регистрацию прав на недвижимое имущество и сделок с ним, в целях выявления лиц, земельные участки которых подлежат изъятию или из земельных участков которых образуются земельные </w:t>
      </w:r>
      <w:r w:rsidRPr="00EE1F83">
        <w:rPr>
          <w:rStyle w:val="a8"/>
          <w:rFonts w:eastAsia="Arial"/>
          <w:i w:val="0"/>
        </w:rPr>
        <w:lastRenderedPageBreak/>
        <w:t>участки, подлежащие изъятию для государственных или муниципальных нужд (далее также - земельные участки, подлежащие изъятию), и которым принадлежат расположенные на таких земельных участках объекты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принимают решение об отказе в удовлетворении ходатайства об изъятии при наличии оснований, предусмотренных Правилами, и направляют принятое решение организации, подавшей данное ходатайство, с указанием причины принятого решения.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11. Уполномоченный орган исполнительной власти или орган местного самоуправления, принимают решение об отказе в удовлетворении ходатайства об изъятии в следующих случаях:</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не соблюдены условия изъятия земельных участков для государственных или муниципальных нужд, предусмотренные Правилами;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ходатайством об изъятии предусмотрено изъятие земельного участка по основаниям, не предусмотренным федеральными законами;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схема расположения земельного участка, приложенная к ходатайству об изъятии, не может быть утверждена по основаниям, указанным в Правилах;</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в иных случаях, установленных законом субъекта Российской Федерации, если подано ходатайство об изъятии земельных участков для региональных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Calibri"/>
          <w:i w:val="0"/>
        </w:rPr>
        <w:t>14.4. Выявление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p>
    <w:p w:rsidR="00C667F7" w:rsidRPr="00EE1F83" w:rsidRDefault="00C667F7" w:rsidP="00C667F7">
      <w:pPr>
        <w:spacing w:line="360" w:lineRule="auto"/>
        <w:ind w:firstLine="547"/>
        <w:rPr>
          <w:rStyle w:val="a8"/>
          <w:rFonts w:eastAsia="Arial"/>
          <w:i w:val="0"/>
        </w:rPr>
      </w:pPr>
      <w:r w:rsidRPr="00EE1F83">
        <w:rPr>
          <w:rStyle w:val="a8"/>
          <w:rFonts w:eastAsia="Arial"/>
          <w:i w:val="0"/>
        </w:rPr>
        <w:t>1. В случае, если в Едином государственном реестре прав на недвижимое имущество и сделок с ним отсутствуют сведения о зарегистрированных правах на земельные участки, подлежащие изъятию для государственных или муниципальных нужд, а также о зарегистрированных правах на расположенные на таких земельных участках объекты недвижимого имущества, уполномоченный орган исполнительной власти или орган местного самоуправления, не менее чем за шестьдесят дней до принятия решения об изъятии земельных участков для государственных или муниципальных нужд обязаны:</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 запросить сведения об имеющихся правах на земельные участки, подлежащие изъятию для государственных или муниципальных нужд, и на расположенные на таких земельных участках объекты недвижимого имущества в архивах, органах государственной власти, органах местного самоуправления, в распоряжении которых могут находиться указанные сведения, а также у предполагаемых правообладателей изымаемых земельных </w:t>
      </w:r>
      <w:r w:rsidRPr="00EE1F83">
        <w:rPr>
          <w:rStyle w:val="a8"/>
          <w:rFonts w:eastAsia="Arial"/>
          <w:i w:val="0"/>
        </w:rPr>
        <w:lastRenderedPageBreak/>
        <w:t>участков или иных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обеспечить опубликование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сообщения о планируемом изъятии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обеспечить размещение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сообщения о планируемом изъятии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обеспечить размещение сообщения о планируемом изъятии земельных участков, которое должно содержать сведения, предусмотренные Правилами, на информационном щите в границах населенного пункта, на территории которого расположены земельные участки, подлежащие изъятию,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В случае, если выявление лиц, земельные участки и (или) расположенные на них объекты недвижимого имущества которых подлежат изъятию, осуществляется на основании ходатайства об изъятии, уполномоченный орган исполнительной власти или орган местного самоуправления, осуществляют действия, указанные в п.1 ст.14.4 Правил, в срок не более чем десять дней со дня получения сведений из Единого государственного реестра прав на недвижимое имущество и сделок с ним об отсутствии сведений о зарегистрированных правах на земельные участки, подлежащие изъятию, и о зарегистрированных правах на расположенные на таких земельных участках объекты недвижимого имущества. При этом опубликование сообщения о планируемом изъятии земельных участков для государственных или муниципальных нужд, а также размещение информации на информационных щитах осуществляется за счет средств организации, подавшей ходатайство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Уполномоченный орган исполнительной власти или орган местного самоуправления, вправе поручить осуществление действий по выявлению лиц, земельные участки и (или) расположенные на них объекты недвижимого имущества которых подлежат изъятию, подведомственными этим органам государственным или муниципальным учреждениям.</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4. Органы государственной власти, органы местного самоуправления, государственные учреждения, муниципальные учреждения, государственные унитарные предприятия, муниципальные унитарные предприятия, физические и юридические лица, получившие указанный запрос, в пятидневный срок со дня его получения обязаны представить в уполномоченный орган исполнительной власти или орган местного самоуправления, сведения об имеющихся правах на земельные участки, подлежащие изъятию, и на расположенные на таких земельных участках объекты недвижимого имущества, а также копии документов, подтверждающих данные права.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В сообщении о планируемом изъятии земельных участков для государственных или муниципальных нужд, подлежащем опубликованию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такие земельные участки расположены на межселенной территории), по месту нахождения земельных участков, подлежащих изъятию, должны быть указаны:</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цели изъятия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перечень кадастровых номеров земельных участков, подлежащих изъятию, и их адреса или описание местоположения, перечень и адреса расположенных на таких земельных участках объектов недвижимого имущества (при наличии кадастровых сведений о них);</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границы зоны планируемого размещения объектов, в целях строительства, реконструкции которых предполагается изъятие земельных участков и (или) расположенных на таких земельных участках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адрес, по которому заинтересованные лица могут получить информацию о предполагаемом изъятии земельных участков и расположенных на них объектов недвижимого имущества для государственных или муниципальных нужд и подать заявления об учете прав на земельные участки и иные объекты недвижимого имущества, а также срок подачи указанных заявлений;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адрес и время приема граждан и представителей юридических лиц для ознакомления с проектом межевания территории или схемой расположения земельного участка, в соответствии с которыми предстоит образовать земельный участок, подлежащий изъятию. При этом срок ознакомления с указанными документами не может быть менее чем шестьдесят дней со дня опубликования сообщения;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официальные сайты в информационно-телекоммуникационной сети "Интернет", на которых размещается сообщение о планируемом изъятии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7) наименование уполномоченного органа исполнительной власти или органа местного самоуправления, осуществляющих выявление лиц, земельные участки которых подлежат изъятию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В сообщении о планируемом изъятии земельных участков для государственных или муниципальных нужд, подлежащем размещению на официальном сайте уполномоченного органа исполнительной власти или органа местного самоуправления, и официальном сайте муниципального образования в информационно-телекоммуникационной сети "Интернет", указываются сведения, предусмотренные пунктом 5 настоящей статьи, а также: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реквизиты решений об утверждении документов территориального планирования и проекта планировки территории, предусматривающих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реквизиты решения об утверждении проекта межевания территории, предусматривающего образование земельных участков, подлежащих изъятию, в случае, если образование таких земельных участков осуществляется в соответствии с проектом межевания территории;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реквизиты решения о создании или об изменении границ особо охраняемой природной территории в случаях изъятия земельных участков для данных целей;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официальный сайт, на котором размещены утвержденные документы территориального планирования и проект планировки территории, предусматривающие размещение объектов федерального значения, объектов регионального значения или объектов местного значения, для строительства, реконструкции которых планируется изъятие земельных участков (в случае, если изъятие земельных участков осуществляется для строительства, реконструкции объектов, предусмотренных такими документами).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Обязательным приложением к сообщению о планируемом изъятии земельных участков для государственных или муниципальных нужд, размещенному на официальных сайтах является утвержденный проект межевания территории или утвержденная схема расположения земельного участка, предусматривающие образование земельного участка или земельных участков, подлежащих изъятию, в случае, если такие земельные участки или такой земельный участок предстоит образовать.</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8. Собственники, землевладельцы, землепользователи, арендаторы земельных участков, подлежащих изъятию, собственники расположенных на таких земельных </w:t>
      </w:r>
      <w:r w:rsidRPr="00EE1F83">
        <w:rPr>
          <w:rStyle w:val="a8"/>
          <w:rFonts w:eastAsia="Arial"/>
          <w:i w:val="0"/>
        </w:rPr>
        <w:lastRenderedPageBreak/>
        <w:t>участках объектов недвижимого имущества, лица, которым такие объекты недвижимого имущества принадлежат на иных правах (далее также - правообладатели изымаемой недвижимости) и права которых на земельные участки и (или) расположенные на них объекты недвижимого имущества не зарегистрированы в Едином государственном реестре прав на недвижимое имущество и сделок с ним, в течение шестидесяти дней со дня опубликования сообщения, подают заявления в уполномоченный орган исполнительной власти или орган местного самоуправления об учете их прав (обременений прав) на земельные участки и (или) объекты недвижимости (далее также - заявления об учете прав на недвижимость) с приложением копий документов, подтверждающих эти права (обременения прав). В таких заявлениях указывается способ связи с заявителями, в том числе их почтовый адрес.</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В случае, если лицами, подавшими заявления об учете прав на земельные участки и (или) иные объекты недвижимого имущества, не представлены документы, устанавливающие или удостоверяющие их права на такие земельные участки и (или) объекты недвижимого имущества, либо представленные ими документы не являются документами, устанавливающими или удостоверяющими их права на такие земельные участки и (или) объекты недвижимого имущества в соответствии с законодательством Российской Федерации, исполнительный орган государственной власти или орган местного самоуправления направляют данным лицам уведомления об этом в срок не позднее чем в течение десяти дней со дня поступления указанных заявлений.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10. В случае, если в порядке, установленном Правилами, правообладатели изымаемой недвижимости не были выявлены, уполномоченный орган исполнительной власти или орган местного самоуправления обращаются в суд с заявлением о признании права собственности Российской Федерации, субъекта Российской Федерации или муниципального образования на объекты недвижимого имущества, расположенные на земельных участках, подлежащих изъятию для государственных или муниципальных нужд, независимо от того, были ли такие объекты недвижимого имущества поставлены на учет в качестве бесхозяйной недвижимой вещи. Признание права собственности Российской Федерации, субъекта Российской Федерации или муниципального образования на такие объекты недвижимости не является препятствием для предъявления требований, предусмотренных пунктом 11 ст. 14.4 Правил.</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11. Правообладатели изымаемой недвижимости, права которых на земельные участки и (или) объекты недвижимости не были выявлены в порядке, установленном Правилами, имеют право требовать возмещения от лица, которому предоставлены такие земельные участки (за исключением лиц, которым земельные участки предоставлены на праве </w:t>
      </w:r>
      <w:r w:rsidRPr="00EE1F83">
        <w:rPr>
          <w:rStyle w:val="a8"/>
          <w:rFonts w:eastAsia="Arial"/>
          <w:i w:val="0"/>
        </w:rPr>
        <w:lastRenderedPageBreak/>
        <w:t>безвозмездного пользования), либо при отсутствии указанного лица вправе требовать возмещения за счет соответственно казны Российской Федерации, казны субъекта Российской Федерации, казны муниципального образования. Возврат земельных участков и (или) расположенных на них объектов недвижимого имущества прежним правообладателям не осуществляется.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14.5. Решение об изъятии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Решение об изъятии земельных участков для государственных или муниципальных нужд (далее также - решение об изъятии) может быть принято в отношении одного или нескольких земельных участков, в том числе земельного участка или земельных участков, подлежащих образованию.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Решение об изъятии принимается в отношении всех объектов недвижимого имущества, расположенных на земельных участках, подлежащих изъятию, за исключением сооружений (в том числе сооружений, строительство которых не завершено), размещение которых на изымаемых для государственных или муниципальных нужд земельных участках не противоречит цели изъятия.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Решение об изъятии может быть принято в отношении всех или некоторых земельных участков, расположенных в границах зоны планируемого размещения объекта федерального значения, объекта регионального значения или объекта местного значения, для строительства, реконструкции которых осуществляется такое изъятие.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В решении об изъятии должны быть указаны изымаемые земельные участки, в том числе земельные участки, подлежащие образованию, и расположенные на таких земельных участках объекты недвижимого имущества, а также цель изъятия земельных участков, реквизиты документов, в соответствии с которыми осуществляется изъятие. В случае, если решение об изъятии принимается на основании ходатайства, поданного лицом, указанным в пункте 3 ст. 14.3 Правил, в решении об изъятии указывается это лицо. В решении об изъятии указываются сооружения, изъятие которых в соответствии с гражданским законодательством не осуществляется, а также сервитуты, которые установлены в отношении изымаемых земельных участков и которые сохраняются.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5. К решению об изъятии прилагается 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w:t>
      </w:r>
      <w:r w:rsidRPr="00EE1F83">
        <w:rPr>
          <w:rStyle w:val="a8"/>
          <w:rFonts w:eastAsia="Arial"/>
          <w:i w:val="0"/>
        </w:rPr>
        <w:lastRenderedPageBreak/>
        <w:t>содержать указание на утверждение схемы расположения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Орган местного самоуправления или орган исполнительной власти, принявшие решение об изъятии, в том числе по результатам выявления правообладателей изымаемой недвижимости и (или) переговоров с ними об изъятии земельных участков, по согласованию с лицом, подавшим ходатайство об изъятии земельных участков (при его наличии), вправе утвердить иной вариант схемы расположения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Решение об изъятии не может быть принято в случае, если: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земельные участки являются выморочным имуществом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земельные участки находятся в государственной или муниципальной собственности, не обременены правами третьих лиц и на таких земельных участках отсутствуют объекты недвижимого имущества, являющиеся частной собственностью или находящиеся в пользовании третьих лиц;</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земельные участки находятся в государственной или муниципальной собственности, не обременены правами третьих лиц и на таких земельных участках расположены объекты недвижимого имущества, которые являются выморочным или бесхозяйным имуществом.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Отсутствие в Едином государственном реестре прав на недвижимое имущество и сделок с ним сведений о зарегистрированных правах на земельные участки, подлежащие изъятию, и (или) на расположенные на них объекты недвижимого имущества, а также отсутствие в государственном кадастре недвижимости кадастровых сведений о координатах характерных точек границ таких земельных участков или сведений об указанных объектах недвижимого имущества либо пересечение одной из границ земельного участка, подлежащего изъятию, и одной из границ другого земельного участка в соответствии с кадастровыми сведениями о последнем, наличие споров о правах на такие земельные участки и (или) на расположенные на них объекты недвижимого имущества не являются препятствием для принятия решения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Переход прав на земельные участки, подлежащие изъятию, и (или) на расположенные на них объекты недвижимого имущества, а также образование из таких земельных участков или иных объектов недвижимого имущества новых земельных участков или объектов недвижимого имущества не влечет за собой необходимость принятия нового решения об изъятии земельных участков или о внесении изменений в ранее принятое решение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10. В течение десяти дней со дня принятия решения об изъятии уполномоченный </w:t>
      </w:r>
      <w:r w:rsidRPr="00EE1F83">
        <w:rPr>
          <w:rStyle w:val="a8"/>
          <w:rFonts w:eastAsia="Arial"/>
          <w:i w:val="0"/>
        </w:rPr>
        <w:lastRenderedPageBreak/>
        <w:t>орган исполнительной власти или орган местного самоуправления, принявшие такое решение: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осуществляют размещение решения об изъятии на своем официальном сайте в информационно-телекоммуникационной сети "Интернет";</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обеспечивают опубликование решения об изъятии (за исключением приложений к нему) в порядке, установленном для официального опубликования (обнародования) муниципальных правовых актов уставом поселения (муниципального района в случае, если земельные участки, подлежащие изъятию, расположены на межселенной территории) по месту нахождения земельных участков, подлежащих изъятию;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направляют копию решения об изъятии правообладателям изымаемой недвижимости письмом с уведомлением о вручении по почтовым адресам, указанным в заявлениях об учете прав на недвижимость, либо в случае отсутствия указанных адресов по почтовым адресам, указанным в Едином государственном реестре прав на недвижимое имущество и сделок с ним, а при отсутствии указанных адресов по почтовым адресам правообладателей изымаемой недвижимости, указанным в государственном кадастре недвижимости. В случае, если в связи с изъятием земельных участков изъятию подлежат расположенные на них здания, сооружения, находящиеся в них помещения, копия решения об изъятии направляется также по месту нахождения таких зданий, сооружений, помещений. Если правообладатель изымаемой недвижимости сообщил адрес для связи в виде электронной почты, ему также отправляется копия решения об изъятии в электронной форме. В отсутствие сведений об адресах, указанных в настоящем пункте, копия решения об изъятии по указанным адресам не направляется;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направляют копию решения об изъятии в орган, осуществляющий государственную регистрацию прав на недвижимое имущество и сделок с ним;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направляют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 копию решения об изъятии, сведения о лицах, подавших заявления об учете их прав на недвижимость, и способах связи с ними, о лицах, являющихся правообладателями земельных участков и (или) расположенных на них объектов недвижимости, сведения о которых получены на основании предусмотренных Правилами запросов, а также копии документов, подтверждающих права указанных лиц на изымаемые земельные участки и (или) на расположенные на таких земельных участках объекты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11. Правообладатель изымаемой недвижимости считается уведомленным о принятом решении об изъятии со дня получения копии решения об изъятии или со дня возврата </w:t>
      </w:r>
      <w:r w:rsidRPr="00EE1F83">
        <w:rPr>
          <w:rStyle w:val="a8"/>
          <w:rFonts w:eastAsia="Arial"/>
          <w:i w:val="0"/>
        </w:rPr>
        <w:lastRenderedPageBreak/>
        <w:t>отправителю в соответствии с Федеральным законом от 17 июля 1999 года N 176-ФЗ "О почтовой связи" (далее - Федеральный закон "О почтовой связи") предусмотренного Правилами заказного письма.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В случае отсутствия предусмотренных Правилами сведений о почтовом адресе правообладателя изымаемой недвижимости и отправки ему копии решения об изъятии в электронной форме на адрес электронной почты правообладатель изымаемой недвижимости считается уведомленным в день отправления указанной копии.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В случае отсутствия предусмотренных Правилами сведений о почтовом адресе и об адресе электронной почты правообладателя изымаемой недвижимости данный правообладатель считается уведомленным со дня опубликования решения об изъятии в порядке, установленном Правилами.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12. После уведомления правообладателя изымаемой недвижимости он вправе направить в орган, принявший решение об изъятии, сведения о почтовом адресе для направления данному правообладателю проекта соглашения об изъятии земельного участка и (или) расположенного на нем объекта недвижимого имущества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13. Решение об изъятии действует в течение трех лет со дня его принятия.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 Решение об изъятии может быть обжаловано в суд.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14.6. Подготовка соглашения об изъятии земельных участков и (или) расположенных на них объектов недвижимого имущества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В целях подготовки соглашения об изъятии земельных участков и (или) расположенных на них объектов недвижимого имущества для государственных или муниципальных нужд (далее также - соглашение об изъятии недвижимости)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организация, подавшая такое ходатайство:</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выступают заказчиком кадастровых работ в целях образования земельных участков, подлежащих изъятию, в соответствии с утвержденным проектом межевания территории или утвержденной схемой расположения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выступают заказчиком кадастровых работ, необходимых для уточнения границ земельных участков, подлежащих изъятию, в случае, если границы таких земельных участков подлежат уточнению;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3) выступают заказчиком кадастровых работ в целях образования находящихся в </w:t>
      </w:r>
      <w:r w:rsidRPr="00EE1F83">
        <w:rPr>
          <w:rStyle w:val="a8"/>
          <w:rFonts w:eastAsia="Arial"/>
          <w:i w:val="0"/>
        </w:rPr>
        <w:lastRenderedPageBreak/>
        <w:t>государственной или муниципальной собственности земельных участков для их предоставления взамен изымаемых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обращаются от имени правообладателя изымаемой недвижимости без доверенности с заявлением о кадастровом учете земельных участков, подлежащих изъятию, земельных участков, предоставляемых взамен изымаемых земельных участков, или земельных участков, границы которых подлежат уточнению в связи с изъятием, если необходимо проведение государственного кадастрового учета таких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выступают заказчиком работ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а также по оценке недвижимого имущества, предоставляемого взамен изымаемого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осуществляют переговоры с правообладателем изымаемой недвижимости относительно условий ее изъятия;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осуществляют совместно с уполномоченным органом исполнительной власти или органом местного самоуправления, принявшими решение об изъятии, подготовку соглашения об изъятии недвижимости в случае, если решение об изъятии принято на основании ходатайства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направляют проект соглашения об изъятии недвижимости сторонам такого соглашения для подписания.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Согласие правообладателей изымаемой недвижимости на осуществление действий, указанных в пункте 1 настоящей статьи, не требуется.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Для подготовки и заключения соглашения об изъятии недвижимости постановка на государственный кадастровый учет объектов недвижимого имущества, которые расположены на изымаемых земельных участках и сведения о которых не внесены в государственный кадастр недвижимости, не требуется.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Наличие споров о границах земельных участков, подлежащих изъятию, об образовании земельных участков, отсутствие государственной регистрации права собственности на земельные участки, подлежащие изъятию, не являются препятствием для подготовки и последующего заключения соглашения об изъятии недвижимости или принятия судебных актов о принудительном изъятии земельных участков для государственных или муниципальных нужд. В случае земельного спора границы земельных участков, подлежащих изъятию, определяются в порядке, установленном частью 9 статьи 38 Федерального закона "О государственном кадастре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5. Правообладатели изымаемой недвижимости обязаны обеспечить доступ к земельным участкам и (или) расположенным на них объектам недвижимого имущества в </w:t>
      </w:r>
      <w:r w:rsidRPr="00EE1F83">
        <w:rPr>
          <w:rStyle w:val="a8"/>
          <w:rFonts w:eastAsia="Arial"/>
          <w:i w:val="0"/>
        </w:rPr>
        <w:lastRenderedPageBreak/>
        <w:t>целях выполнения кадастровых работ, определения рыночной стоимости такой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В случае, если решение об изъятии принято по инициативе уполномоченного органа исполнительной власти или органа местного самоуправления, осуществление указанных в подпунктах 1 - 6 пункта 1 настоящей статьи действий может быть поручено подведомственному таким органам государственному или муниципальному учреждению.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14.7. Особенности определения размера возмещения в связи с изъятием земельных участков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Размер возмещения за земельные участки, изымаемые для государственных или муниципальных нужд (далее также - размер возмещения), рыночная стоимость земельных участков, находящихся в государственной или муниципальной собственности и передаваемых в частную собственность взамен изымаемых земельных участков, рыночная стоимость прав, на которых предоставляются земельные участки, находящиеся в государственной или муниципальной собственности, взамен изымаемых земельных участков, определяются в соответствии с Федеральным законом от 29 июля 1998 года N 135-ФЗ "Об оценочной деятельности в Российской Федерации" с учетом особенностей, установленных настоящей статьей.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При определении размера возмещения в него включаются рыночная стоимость земельных участков, право частной собственности на которые подлежит прекращению, или рыночная стоимость иных прав на земельные участки, подлежащих прекращению, убытки, причиненные изъятием земельных участков, включая убытки, возникающие в связи с невозможностью исполнения правообладателями таких земельных участков обязательств перед третьими лицами, в том числе основанных на заключенных с такими лицами договорах, и упущенная выгода, которые определяются в соответствии с федеральным законодательством.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В случае, если одновременно с изъятием земельных участков для государственных или муниципальных нужд осуществляется изъятие расположенных на таких земельных участках и принадлежащих правообладателям таких земельных участков объектов недвижимого имущества, в размер возмещения включается рыночная стоимость этих объектов недвижимого имущества, право частной собственности на которые подлежит прекращению, или рыночная стоимость иных прав на эти объекты недвижимого имущества, подлежащих прекращению.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3. При определении размера возмещения при изъятии земельных участков, </w:t>
      </w:r>
      <w:r w:rsidRPr="00EE1F83">
        <w:rPr>
          <w:rStyle w:val="a8"/>
          <w:rFonts w:eastAsia="Arial"/>
          <w:i w:val="0"/>
        </w:rPr>
        <w:lastRenderedPageBreak/>
        <w:t>находящихся в государственной или муниципальной собственности, рыночная стоимость подлежащих прекращению прав на такие земельные участки устанавливается с учетом следующих особенностей: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в случае прекращения права постоянного (бессрочного) пользования земельным участком, предоставленным юридическому лицу, рыночная стоимость данного права определяется как рыночная стоимость права аренды земельного участка на установленный законом предельный (максимальный) срок, а в случае отсутствия установленного законом предельного (максимального) срока - на сорок девять лет;</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в случае прекращения права постоянного (бессрочного) пользования или пожизненного (наследуемого) владения земельным участком, предоставленным гражданину или имеющей право на бесплатное предоставление в собственность изымаемого земельного участка организации, рыночная стоимость данного права определяется как рыночная стоимость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в случае досрочного прекращения договора аренды земельного участка или договора безвозмездного пользования земельным участком рыночная стоимость данного права определяется как рыночная стоимость права аренды земельного участка до истечения срока действия указанных договоров.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В целях определения размера возмещения за изымаемый земельный участок, который подлежит образованию, рыночная стоимость такого земельного участка, находящегося в частной собственности (рыночная стоимость подлежащих прекращению иных прав на такой земельный участок), определяется как разница между рыночной стоимостью исходного земельного участка (рыночной стоимостью прекращаемых прав на исходный земельный участок) и рыночной стоимостью земельного участка, сохраняющегося у правообладателя (рыночной стоимостью сохраняющихся прав).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В целях определения размера возмещения рыночная стоимость земельного участка, право частной собственности на который подлежит прекращению, или рыночная стоимость подлежащих прекращению иных прав на земельный участок определяется исходя из разрешенного использования земельного участка на день, предшествующий дню принятия решения об изъятии земельного участка.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В случае, если до указанного дня разрешенное использование земельного участка изменено для строительства, реконструкции объектов федерального значения, объектов регионального значения или объектов местного значения, для строительства, реконструкции которых осуществляется изъятие, рыночная стоимость земельного участка или рыночная стоимость прекращаемых прав на земельный участок определяется исходя из разрешенного использования, установленного до указанного изменения.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Планируемое изъятие земельного участка и (или) расположенных на нем объектов недвижимого имущества не учитывается при определении размера возмещения.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В случае, если в результате изъятия земельных участков и (или) расположенных на них объектов недвижимого имущества у правообладателей изымаемой недвижимости возникают убытки в связи с невозможностью исполнения ими обязательств перед третьими лицами, в том числе основанных на заключенных с такими лицами договорах, правообладатели изымаемой недвижимости обязаны представить лицу, выполняющему работы по оценке изымаемых земельных участков и (или) расположенных на них объектов недвижимого имущества или оценке прекращаемых прав и размера убытков, причиняемых таким изъятием, документы, подтверждающие возникновение у правообладателей изымаемой недвижимости убытков в связи с невозможностью исполнения указанных обязательств.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Размер возмещения определяется не позднее чем за шестьдесят дней до направления правообладателю земельного участка соглашения об изъятии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При определении размера возмещения не подлежат учету:</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объекты недвижимого имущества, расположенные на изымаемом земельном участке, и неотделимые улучшения данных объектов (в том числе в результате реконструкции), произведенные вопреки его разрешенному использованию, а также вопреки условиям договора аренды земельного участка, находящегося в государственной или муниципальной собственности, или договора безвозмездного пользования таким земельным участком;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неотделимые улучшения земельного участка и (или) расположенных на нем объектов недвижимого имущества, произведенные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неотделимых улучшений, произведенных в целях обеспечения безопасности такого недвижимого имущества в процессе его использования (эксплуатации), предотвращения пожаров, аварий, стихийных бедствий, иных обстоятельств, носящих чрезвычайный характер, либо в целях устранения их последствий, а также в результате реконструкции на основании выданного до указанного уведомления разрешения на строительство;</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объекты недвижимого имущества, строительство которых осуществлено после уведомления правообладателя изымаемой недвижимости о принятом решении об изъятии земельного участка для государственных или муниципальных нужд, за исключением случаев, если это строительство осуществлялось на основании ранее выданного разрешения на строительство;</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4) объекты недвижимого имущества, для строительства которых не требуется выдача разрешения на строительство и строительство которых начато после уведомления правообладателя изымаемой недвижимости о принятом решении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сделки, заключенные правообладателем изымаемой недвижимости после его уведомления о принятом решении об изъятии, если данные сделки влекут за собой увеличение размера убытков, подлежащих включению в размер возмещения за изымаемый земельный участок.</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Размер возмещения за принадлежащий нескольким лицам на праве общей собственности изымаемый земельный участок и (или) расположенный на нем объект недвижимого имущества определяется пропорционально долям в праве общей собственности на такое имущество.</w:t>
      </w:r>
    </w:p>
    <w:p w:rsidR="00C667F7" w:rsidRPr="00EE1F83" w:rsidRDefault="00C667F7" w:rsidP="00C667F7">
      <w:pPr>
        <w:spacing w:line="360" w:lineRule="auto"/>
        <w:ind w:firstLine="547"/>
        <w:rPr>
          <w:rStyle w:val="a8"/>
          <w:rFonts w:eastAsia="Arial"/>
          <w:i w:val="0"/>
        </w:rPr>
      </w:pPr>
      <w:r w:rsidRPr="00EE1F83">
        <w:rPr>
          <w:rStyle w:val="a8"/>
          <w:rFonts w:eastAsia="Arial"/>
          <w:i w:val="0"/>
        </w:rPr>
        <w:t>10. Отчет об оценке, составленный в целях определения размера возмещения, рыночной стоимости земельного участка, предоставляемого в собственность взамен изымаемого, или рыночной стоимости права, на котором предоставляется земельный участок взамен изымаемого, действителен вплоть до подписания в соответствии с Правилами соглашения об изъятии недвижимости для государственных или муниципальных нужд либо до решения суда о принудительном изъятии земельного участка и (или) расположенных на нем объектов недвижимого имущества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14.8. Соглашение об изъятии недвижимости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1. Соглашение об изъятии недвижимости для государственных или муниципальных нужд содержит:</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наименования лиц, являющихся сторонами соглашения об изъятии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кадастровые номера земельных участков и (или) расположенных на них объектов недвижимости, которые подлежат изъятию, или в случае отсутствия кадастровых номеров зданий, сооружений, помещений в них, объектов незавершенного строительства их условные номера, присвоенные в порядке, установленном в соответствии с Федеральным законом "О государственной регистрации прав на недвижимое имущество и сделок с ним", а при отсутствии условных номеров иное описание этих зданий, сооружений, помещений в них, объектов незавершенного строительства;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цель изъятия земельных участков и (или) расположенных на них объектов недвижимого имущества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4) реквизиты решения об изъятии земельных участков для государственных или </w:t>
      </w:r>
      <w:r w:rsidRPr="00EE1F83">
        <w:rPr>
          <w:rStyle w:val="a8"/>
          <w:rFonts w:eastAsia="Arial"/>
          <w:i w:val="0"/>
        </w:rPr>
        <w:lastRenderedPageBreak/>
        <w:t>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права на земельные участки и (или) расположенные на них объекты недвижимого имущества, которые прекращаются и (или) возникают на основании соглашения об изъятии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срок передачи земельных участков и (или) расположенных на них объектов недвижимого имущества, подлежащих изъятию. При этом срок указанной передачи не может превышать шесть месяцев со дня прекращения прав прежнего правообладателя изымаемой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размер и порядок выплаты возмещения за изымаемые земельные участки и (или) расположенные на них объекты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указание на сооружения (в том числе сооружения, строительство которых не завершено), изъятие которых в соответствии с решением об изъятии не осуществляется, а также право, на котором собственник такого сооружения или лицо, которому такое сооружение принадлежит на иных правах, вправе использовать подлежащий изъятию земельный участок;</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указание на сервитуты, которые установлены в отношении земельного участка, подлежащего изъятию, и в соответствии с решением об изъятии подлежат сохранению.</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Соглашение об изъятии недвижимости заключается с каждым правообладателем земельного участка и (или) расположенного на нем объекта недвижимого имущества. Если лицу, с которым заключается соглашение об изъятии недвижимости, принадлежат земельный участок и расположенный на нем объект недвижимого имущества, соглашение об изъятии недвижимости заключается в отношении всех принадлежащих данному лицу и подлежащих изъятию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При наличии согласия лиц,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пунктами 4 и 5 настоящей статьи.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В случае, предусмотренном пунктом 3 настоящей статьи, в соглашении об изъятии недвижимости указываются: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кадастровые номера земельных участков, передаваемых или предоставляемых взамен изымаемых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2) рыночная стоимость земельных участков и (или) расположенных на них объектов недвижимого имущества, передаваемых или предоставляемых на праве собственности </w:t>
      </w:r>
      <w:r w:rsidRPr="00EE1F83">
        <w:rPr>
          <w:rStyle w:val="a8"/>
          <w:rFonts w:eastAsia="Arial"/>
          <w:i w:val="0"/>
        </w:rPr>
        <w:lastRenderedPageBreak/>
        <w:t>взамен изымаемых земельных участков и (или) расположенных на них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рыночная стоимость иных прав, на которых предоставляются земельные участки взамен изымаемых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срок передачи объектов недвижимого имущества взамен изымаемых земельных участков и (или) расположенных на них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разница между размером возмещения за изымаемые земельные участки и (или) расположенные на них объекты недвижимости и рыночной стоимостью передаваемых или предоставляемых взамен объектов недвижимого имущества, прав на них, порядок оплаты такой разницы лицу, у которого изымаются земельные участки и (или) расположенные на них объекты недвижимости. Размер возмещения уменьшается на величину, равную рыночной стоимости земельных участков и (или) иных объектов недвижимого имущества, передаваемых или предоставляемых в собственность взамен изымаемых земельных участков и (или) расположенных на них объектов недвижимого имущества, или рыночной стоимости иных прав, на которых предоставляются земельные участки и (или) иные объекты недвижимого имущества взамен изымаемых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Соглашением об изъятии недвижимости может быть предусмотрена обязанность организации, подавшей ходатайство об изъятии, на основании которого принято решение об изъятии, передать в собственность лицу, чьи земельные участки и (или) расположенные на них объекты недвижимого имущества изымаются для государственных или муниципальных нужд, иные объекты недвижимого имущества взамен изымаемых земельных участков и (или) расположенных на них объектов недвижимого имущества. При этом в соглашении об изъятии недвижимости указываются кадастровые номера объектов недвижимого имущества, передаваемого взамен изымаемых объектов недвижимого имущества, рыночная стоимость таких объектов, срок их передачи. Размер возмещения за изымаемые земельные участки и (или) расположенные на них объекты недвижимого имущества уменьшается на величину, равную рыночной стоимости передаваемых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В случае, если подлежащие изъятию земельные участки предстоит образовать путем перераспределения земель или земельных участков, находящихся в государственной или муниципальной собственности, и земельных участков, принадлежащих гражданину или юридическому лицу, соглашение об изъятии недвижимости должно предусматривать условия такого перераспределения, включая размер возмещения и порядок его предоставления за изымаемые земельные участки и (или) расположенные на них объекты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При этом в размер возмещения за изымаемый земельный участок включается разница между рыночной стоимостью исходного земельного участка, принадлежащего гражданину или юридическому лицу, и рыночной стоимостью образуемого земельного участка, на который в соответствии с соглашением об изъятии недвижимости возникает право собственности данных гражданина или юридического лица, если в результате такого перераспределения рыночная стоимость образованного земельного участка уменьшается.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К соглашению об изъятии недвижимости, предусматривающему изъятие земельных участков и (или) расположенных на них объектов недвижимого имущества путем предоставления возмещения за них собственнику или обмена на иное недвижимое имущество, применяются правила гражданского законодательства о купле-продаже или мене.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14.9. Заключение соглашения об изъятии недвижимости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Соглашение об изъятии недвижимости заключается в письменной форме между правообладателем изымаемой недвижимости и уполномоченным органом исполнительной власти или органом местного самоуправления (за исключением случая, предусмотренного пунктом 12 настоящей статьи), а в случае, если изъятие земельных участков осуществляется на основании ходатайства об изъятии, также организацией, подавшей такое ходатайство.</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Проект соглашения об изъятии недвижимости, подписанный уполномоченным органом исполнительной власти или органом местного самоуправления, принявшими решение об изъятии, а также организацией, подавшей ходатайство об изъятии, на основании которого было принято такое решение, направляется для подписания лицу, у которого изымаются земельные участки и (или) расположенные на них объекты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Проект соглашения об изъятии недвижимости направляется заказным письмом с уведомлением о вручении по адресу, который:</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указан правообладателем изымаемой недвижимости или при отсутствии данного адреса по адресу, который указан таким правообладателем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2) указан в выписке из Единого государственного реестра прав на недвижимое </w:t>
      </w:r>
      <w:r w:rsidRPr="00EE1F83">
        <w:rPr>
          <w:rStyle w:val="a8"/>
          <w:rFonts w:eastAsia="Arial"/>
          <w:i w:val="0"/>
        </w:rPr>
        <w:lastRenderedPageBreak/>
        <w:t>имущество и сделок с ним или в случае его отсутствия указан в государственном кадастре недвижимости (в отсутствие сведений о почтовых адресах, указанных в подпункте 1 настоящего пункта);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присвоен изымаемым объектам недвижимого имущества (в отсутствие сведений об адресах, указанных в подпунктах 1 и 2 настоящего пункта).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Одновременно с проектом соглашения об изъятии недвижимости, направляемым правообладателю изымаемой недвижимости в соответствии с пунктом 3 настоящей статьи, направляются следующие документы:</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кадастровые паспорта земельных участков, подлежащих изъятию в соответствии с соглашением об изъятии недвижимости, а также кадастровые паспорта расположенных на таких земельных участках зданий, сооружений, помещений в них, объектов незавершенного строительства (если сведения о таких зданиях, сооружениях, помещениях в них, объектах незавершенного строительства внесены в государственный кадастр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отчет об оценке рыночной стоимости изымаемых земельных участков и (или) расположенных на них объектов недвижимого имущества или об оценке рыночной стоимости прав на земельные участки и (или) расположенные на них объекты недвижимого имущества, подлежащих прекращению в связи с изъятием, а также отчет об оценке размера убытков, причиняемых изъятием земельных участков и (или) расположенных на них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отчет об оценке земельных участков и (или) иных объектов недвижимого имущества, предоставляемых взамен изымаемых, или оценке стоимости права, на котором предоставляются земельные участки взамен изымаемых, в случае, если условиями соглашения об изъятии недвижимости предусмотрено предоставление земельных участков или иных объектов недвижимого имущества взамен изымаемых объектов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Если правообладатель изымаемой недвижимости указал в качестве адреса для связи с ним в ходе выявления лиц, земельные участки и (или) расположенные на них объекты недвижимого имущества которых подлежат изъятию для государственных или муниципальных нужд, адрес электронной почты, указанные в пунктах 3 и 4 настоящей статьи документы также направляются ему на данный адрес в электронной форме.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6. Проект соглашения об изъятии недвижимости считается полученным правообладателем изымаемой недвижимости со дня вручения ему предусмотренного пунктом 3 настоящей статьи заказного письма или со дня возврата отправителю в соответствии с Федеральным законом "О почтовой связи" данного заказного письма, если </w:t>
      </w:r>
      <w:r w:rsidRPr="00EE1F83">
        <w:rPr>
          <w:rStyle w:val="a8"/>
          <w:rFonts w:eastAsia="Arial"/>
          <w:i w:val="0"/>
        </w:rPr>
        <w:lastRenderedPageBreak/>
        <w:t>иное не предусмотрено пунктом 7 настоящей статьи.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Организация, подавшая ходатайство об изъятии, на основании которого было принято решение об изъятии, вправе вручить проект соглашения об изъятии недвижимости правообладателю изымаемой недвижимости с распиской в получении.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При отказе правообладателя изымаемой недвижимости получить проект соглашения об изъятии недвижимости лицо, доставляющее проект соглашения об изъятии недвижимости, делает на нем отметку об отказе в получении проекта соглашения об изъятии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Правообладатель изымаемой недвижимости, отказавшийся принять проект соглашения об изъятии недвижимости, считается надлежащим образом получившим указанный проект соглашения.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8. Правообладатель изымаемой недвижимости подписывает соглашение об изъятии недвижимости и направляет его в уполномоченный орган исполнительной власти или орган местного самоуправления, принявшие решение об изъятии, либо в случае, если решение об изъятии принято на основании ходатайства об изъятии, в организацию, подавшую ходатайство об изъятии.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9. Правообладатель изымаемой недвижимости вправе подписать соглашение об изъятии недвижимости и направить его лицам, указанным в пункте 8 настоящей статьи, либо направить указанным лицам уведомление об отказе в подписании соглашения об изъятии недвижимости или предложения об изменении условий данного соглашения, в том числе предложения об изменении размера возмещения. К предложениям об изменении размера возмещения должны быть приложены обосновывающие это изменение документы.</w:t>
      </w:r>
    </w:p>
    <w:p w:rsidR="00C667F7" w:rsidRPr="00EE1F83" w:rsidRDefault="00C667F7" w:rsidP="00C667F7">
      <w:pPr>
        <w:spacing w:line="360" w:lineRule="auto"/>
        <w:ind w:firstLine="547"/>
        <w:rPr>
          <w:rStyle w:val="a8"/>
          <w:rFonts w:eastAsia="Arial"/>
          <w:i w:val="0"/>
        </w:rPr>
      </w:pPr>
      <w:r w:rsidRPr="00EE1F83">
        <w:rPr>
          <w:rStyle w:val="a8"/>
          <w:rFonts w:eastAsia="Arial"/>
          <w:i w:val="0"/>
        </w:rPr>
        <w:t>10. В случае, если по истечении девяноста дней со дня получения правообладателем изымаемой недвижимости проекта соглашения об изъятии недвижимости правообладателем изымаемой недвижимости не представлено подписанное соглашение об изъятии недвижимости, уполномоченный орган исполнительной власти или орган местного самоуправления, принявшие решение об изъятии, либо организация, на основании ходатайства которой принято решение об изъятии, имеют право обратиться в суд с иском о принудительном изъятии земельного участка и (или) расположенных на нем объектов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11. На основании предложений указанного в пункте 10 настоящей статьи правообладателя изымаемой недвижимости об изменении условий соглашения об изъятии недвижимости уполномоченный орган исполнительной власти или орган местного самоуправления, принявшие решение об изъятии, по согласованию с лицом, на основании </w:t>
      </w:r>
      <w:r w:rsidRPr="00EE1F83">
        <w:rPr>
          <w:rStyle w:val="a8"/>
          <w:rFonts w:eastAsia="Arial"/>
          <w:i w:val="0"/>
        </w:rPr>
        <w:lastRenderedPageBreak/>
        <w:t>ходатайства которого принято решение об изъятии (при наличии такого лица), вправе изменить условия соглашения об изъятии недвижимости с учетом предложений правообладателя изымаемой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12. Если решение об изъятии принято на основании ходатайства Государственной компании "Российские автомобильные дороги", соглашение об изъятии недвижимости заключается от имени Российской Федерации указанной Государственной компанией в соответствии с Федеральным законом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 При этом подписание такого соглашения со стороны федерального органа исполнительной власти не требуется.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13. Возмещение за изымаемые земельные участки и (или) расположенные на них объекты недвижимого имущества осуществляется за счет средств соответствующего бюджета бюджетной системы Российской Федерации или в случае, если решение об изъятии принято на основании ходатайства об изъятии, поданного организацией, указанной в Правилах, за счет средств указанной организации.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14.10. Прекращение и переход прав на земельный участок и (или) расположенные на нем объекты недвижимого имущества в связи с их изъятием для государственных или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 </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Заключенное соглашение об изъятии недвижимости для государственных или муниципальных нужд либо вступившее в законную силу решение суда о принудительном изъятии земельного участка и (или) расположенных на нем объектов недвижимого имущества является основанием для: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перехода права собственности на земельный участок и (или) расположенные на нем объекты недвижимого имущества, находящиеся в частной собственности;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прекращения права постоянного (бессрочного) пользования земельным участком или права пожизненного наследуемого владения земельным участком;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досрочного прекращения договора аренды земельного участка или договора безвозмездного пользования земельным участком;</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прекращения права оперативного управления или права хозяйственного ведения на объекты недвижимого имущества, находящиеся в государственной или муниципальной собственности и расположенные на изымаемом земельном участке, либо досрочного расторжения договора аренды или договора безвозмездного пользования такими объектами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5) возникновения прав в соответствии с настоящим Земельным Кодексом РФ на земельные участки, образуемые в результате перераспределения земельных участков или перераспределения земель и земельных участков;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государственной регистрации возникновения, прекращения или перехода прав на изъятые земельный участок и (или) расположенные на нем объекты недвижимого имущества;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7) сноса объектов недвижимого имущества, расположенных на изъятом земельном участке, за исключением сооружений, размещение которых на таком земельном участке не противоречит цели изъятия.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В случае, если соглашением об изъятии недвижимости либо вступившим в законную силу решением суда о принудительном изъятии земельного участка и (или) расположенных на нем объектов недвижимого имущества предусмотрено полное или частичное возмещение за изъятые земельный участок и (или) расположенные на нем объекты недвижимого имущества в денежной форме, предусмотренные пунктом 1 настоящей статьи последствия наступают только после предоставления указанного возмещения.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Предоставление возмещения за изымаемые земельный участок и (или) расположенные на нем объекты недвижимого имущества в денежной форме подтверждается платежным поручением о внесении денежных средств на расчетный счет правообладателя изымаемой недвижимости или о внесении таких денежных средств в депозит нотариуса, иными документами, подтверждающими в соответствии с законодательством Российской Федерации выплату таких денежных средств.</w:t>
      </w:r>
    </w:p>
    <w:p w:rsidR="00C667F7" w:rsidRPr="00EE1F83" w:rsidRDefault="00C667F7" w:rsidP="00C667F7">
      <w:pPr>
        <w:spacing w:line="360" w:lineRule="auto"/>
        <w:ind w:firstLine="547"/>
        <w:rPr>
          <w:rStyle w:val="a8"/>
          <w:rFonts w:eastAsia="Arial"/>
          <w:i w:val="0"/>
        </w:rPr>
      </w:pPr>
      <w:r w:rsidRPr="00EE1F83">
        <w:rPr>
          <w:rStyle w:val="a8"/>
          <w:rFonts w:eastAsia="Arial"/>
          <w:i w:val="0"/>
        </w:rPr>
        <w:t>3. Права на изымаемые земельный участок и (или) расположенные на нем объекты недвижимого имущества прекращаются с момента государственной регистрации прекращения данных прав, если законодательством Российской Федерации не установлено иное.</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С момента прекращения права частной собственности на изымаемые земельный участок и (или) расположенные на нем объекты недвижимого имущества на них возникает право собственности: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1) Российской Федерации в случае, если такой земельный участок и (или) расположенные на нем объекты недвижимого имущества изъяты для государственных нужд Российской Федерации;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2) субъекта Российской Федерации в случае, если такой земельный участок и (или) расположенные на нем объекты недвижимого имущества изъяты для государственных нужд субъекта Российской Федерации;</w:t>
      </w:r>
    </w:p>
    <w:p w:rsidR="00C667F7" w:rsidRPr="00EE1F83" w:rsidRDefault="00C667F7" w:rsidP="00C667F7">
      <w:pPr>
        <w:spacing w:line="360" w:lineRule="auto"/>
        <w:ind w:firstLine="547"/>
        <w:rPr>
          <w:rStyle w:val="a8"/>
          <w:rFonts w:eastAsia="Arial"/>
          <w:i w:val="0"/>
        </w:rPr>
      </w:pPr>
      <w:r w:rsidRPr="00EE1F83">
        <w:rPr>
          <w:rStyle w:val="a8"/>
          <w:rFonts w:eastAsia="Arial"/>
          <w:i w:val="0"/>
        </w:rPr>
        <w:lastRenderedPageBreak/>
        <w:t>3) муниципального образования в случае, если такой земельный участок и (или) расположенные на нем объекты недвижимого имущества изъяты для муниципальных нужд;</w:t>
      </w:r>
    </w:p>
    <w:p w:rsidR="00C667F7" w:rsidRPr="00EE1F83" w:rsidRDefault="00C667F7" w:rsidP="00C667F7">
      <w:pPr>
        <w:spacing w:line="360" w:lineRule="auto"/>
        <w:ind w:firstLine="547"/>
        <w:rPr>
          <w:rStyle w:val="a8"/>
          <w:rFonts w:eastAsia="Arial"/>
          <w:i w:val="0"/>
        </w:rPr>
      </w:pPr>
      <w:r w:rsidRPr="00EE1F83">
        <w:rPr>
          <w:rStyle w:val="a8"/>
          <w:rFonts w:eastAsia="Arial"/>
          <w:i w:val="0"/>
        </w:rPr>
        <w:t>4) организации, которая подала ходатайство об изъятии, на основании которого принято решение об изъятии такого земельного участка и (или) расположенных на нем объектов недвижимого имущества, и которая предоставила за изымаемые земельный участок и (или) расположенные на нем объекты недвижимого имущества в полном объеме возмещение, предусмотренное соглашением об изъятии недвижимости или вступившим в законную силу решением суда, либо предоставила другое недвижимое имущество взамен изымаемого недвижимого имущества, за исключением случаев, если приобретение такого земельного участка в частную собственность не допускается на основании федерального закона.</w:t>
      </w:r>
    </w:p>
    <w:p w:rsidR="00C667F7" w:rsidRPr="00EE1F83" w:rsidRDefault="00C667F7" w:rsidP="00C667F7">
      <w:pPr>
        <w:spacing w:line="360" w:lineRule="auto"/>
        <w:ind w:firstLine="547"/>
        <w:rPr>
          <w:rStyle w:val="a8"/>
          <w:rFonts w:eastAsia="Arial"/>
          <w:i w:val="0"/>
        </w:rPr>
      </w:pPr>
      <w:r w:rsidRPr="00EE1F83">
        <w:rPr>
          <w:rStyle w:val="a8"/>
          <w:rFonts w:eastAsia="Arial"/>
          <w:i w:val="0"/>
        </w:rPr>
        <w:t>5. В случае, если изъятие земельного участка и (или) расположенных на нем объектов недвижимого имущества осуществляется на основании ходатайства об изъятии, поданного организацией, указанной в Правилах, и приобретение такого земельного участка в частную собственность не допускается на основании федерального закона, на такой земельный участок возникает право собственности Российской Федерации, субъекта Российской Федерации или муниципального образования в соответствии с подпунктами 1 - 3 пункта 4 настоящей статьи.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6. Если договор аренды изымаемого земельного участка, договор безвозмездного пользования изымаемым земельным участком либо право постоянного (бессрочного) пользования или право пожизненного наследуемого владения изымаемым земельным участком не зарегистрированы в Едином государственном реестре прав на недвижимое имущество и сделок с ним, уполномоченный орган исполнительной власти или орган местного самоуправления, а в случае, если изъятие осуществляется на основании ходатайства об изъятии, организация, подавшая это ходатайство, направляют уведомление о прекращении указанных прав в исполнительный орган государственной власти или орган местного самоуправления. При этом принятие решения о прекращении указанных прав либо расторжение договора аренды или договора безвозмездного пользования таким земельным участком не требуется.</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7. В случае, если изъятие земельного участка для государственных или муниципальных нужд делает невозможным исполнение правообладателем изымаемой недвижимости обязательств перед третьими лицами, в том числе основанных на заключенных правообладателем изымаемой недвижимости с такими лицами договорах, прежний правообладатель изымаемой недвижимости вправе расторгнуть в одностороннем </w:t>
      </w:r>
      <w:r w:rsidRPr="00EE1F83">
        <w:rPr>
          <w:rStyle w:val="a8"/>
          <w:rFonts w:eastAsia="Arial"/>
          <w:i w:val="0"/>
        </w:rPr>
        <w:lastRenderedPageBreak/>
        <w:t>порядке заключенные им договоры при условии, что их исполнение станет невозможным в связи с изъятием указанной недвижимости.</w:t>
      </w:r>
    </w:p>
    <w:p w:rsidR="00C667F7" w:rsidRPr="00EE1F83" w:rsidRDefault="00C667F7" w:rsidP="00C667F7">
      <w:pPr>
        <w:spacing w:line="360" w:lineRule="auto"/>
        <w:ind w:firstLine="547"/>
        <w:rPr>
          <w:rStyle w:val="a8"/>
          <w:rFonts w:eastAsia="Arial"/>
          <w:i w:val="0"/>
        </w:rPr>
      </w:pPr>
      <w:r w:rsidRPr="00EE1F83">
        <w:rPr>
          <w:rStyle w:val="a8"/>
          <w:rFonts w:eastAsia="Arial"/>
          <w:i w:val="0"/>
        </w:rPr>
        <w:t xml:space="preserve">8. Правообладатель изымаемой недвижимости осуществляет самостоятельно расчет с лицами, обременения на изымаемую недвижимость в пользу которых или договоры с которыми прекращены на основании заключенного соглашения об изъятии недвижимости либо вступившего в законную силу решения суда, а также с лицами, договоры с которыми расторгнуты в соответствии с пунктом 7 настоящей статьи. </w:t>
      </w:r>
    </w:p>
    <w:p w:rsidR="00C667F7" w:rsidRPr="00EE1F83" w:rsidRDefault="00C667F7" w:rsidP="00C667F7">
      <w:pPr>
        <w:pStyle w:val="2"/>
        <w:rPr>
          <w:rStyle w:val="a8"/>
          <w:rFonts w:eastAsia="Arial"/>
          <w:i w:val="0"/>
          <w:szCs w:val="24"/>
        </w:rPr>
      </w:pPr>
      <w:bookmarkStart w:id="88" w:name="_Toc467486858"/>
      <w:bookmarkStart w:id="89" w:name="_Toc489697083"/>
      <w:bookmarkStart w:id="90" w:name="_Toc465320179"/>
      <w:r w:rsidRPr="00EE1F83">
        <w:rPr>
          <w:rStyle w:val="a8"/>
          <w:rFonts w:eastAsia="Arial"/>
          <w:i w:val="0"/>
          <w:szCs w:val="24"/>
        </w:rPr>
        <w:t>Глава 3.  Подготовка документации по планировке территории органами местного самоуправления.</w:t>
      </w:r>
      <w:bookmarkEnd w:id="88"/>
      <w:bookmarkEnd w:id="89"/>
      <w:r w:rsidRPr="00EE1F83">
        <w:rPr>
          <w:rStyle w:val="a8"/>
          <w:rFonts w:eastAsia="Arial"/>
          <w:i w:val="0"/>
          <w:szCs w:val="24"/>
        </w:rPr>
        <w:t xml:space="preserve"> </w:t>
      </w:r>
      <w:bookmarkStart w:id="91" w:name="_Toc257821091"/>
      <w:bookmarkStart w:id="92" w:name="_Toc292374611"/>
    </w:p>
    <w:p w:rsidR="00C667F7" w:rsidRPr="00EE1F83" w:rsidRDefault="00C667F7" w:rsidP="00C667F7">
      <w:pPr>
        <w:pStyle w:val="3"/>
        <w:rPr>
          <w:rStyle w:val="a8"/>
          <w:rFonts w:eastAsia="Arial"/>
          <w:i w:val="0"/>
        </w:rPr>
      </w:pPr>
      <w:bookmarkStart w:id="93" w:name="_Toc465320185"/>
      <w:bookmarkStart w:id="94" w:name="_Toc467486859"/>
      <w:bookmarkStart w:id="95" w:name="_Toc489697084"/>
      <w:r w:rsidRPr="00EE1F83">
        <w:rPr>
          <w:rStyle w:val="a8"/>
          <w:rFonts w:eastAsia="Arial"/>
          <w:i w:val="0"/>
        </w:rPr>
        <w:t>Статья 15. Назначение и виды документации по планировке территории</w:t>
      </w:r>
      <w:bookmarkEnd w:id="91"/>
      <w:r w:rsidRPr="00EE1F83">
        <w:rPr>
          <w:rStyle w:val="a8"/>
          <w:rFonts w:eastAsia="Arial"/>
          <w:i w:val="0"/>
        </w:rPr>
        <w:t>.</w:t>
      </w:r>
      <w:bookmarkEnd w:id="92"/>
      <w:bookmarkEnd w:id="93"/>
      <w:bookmarkEnd w:id="94"/>
      <w:bookmarkEnd w:id="95"/>
    </w:p>
    <w:p w:rsidR="00C667F7" w:rsidRPr="00EE1F83" w:rsidRDefault="00C667F7" w:rsidP="00C667F7">
      <w:pPr>
        <w:spacing w:line="360" w:lineRule="auto"/>
        <w:ind w:firstLine="709"/>
        <w:rPr>
          <w:rStyle w:val="a8"/>
          <w:rFonts w:eastAsia="Arial"/>
          <w:i w:val="0"/>
        </w:rPr>
      </w:pPr>
      <w:bookmarkStart w:id="96" w:name="_Toc257821092"/>
      <w:bookmarkStart w:id="97" w:name="_Toc292374612"/>
      <w:r w:rsidRPr="00EE1F83">
        <w:rPr>
          <w:rStyle w:val="a8"/>
          <w:rFonts w:eastAsia="Arial"/>
          <w:i w:val="0"/>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C667F7" w:rsidRPr="00EE1F83" w:rsidRDefault="00C667F7" w:rsidP="00C667F7">
      <w:pPr>
        <w:spacing w:line="360" w:lineRule="auto"/>
        <w:ind w:firstLine="709"/>
        <w:rPr>
          <w:rStyle w:val="a8"/>
          <w:rFonts w:eastAsia="Arial"/>
          <w:i w:val="0"/>
        </w:rPr>
      </w:pPr>
      <w:r w:rsidRPr="00EE1F83">
        <w:rPr>
          <w:rStyle w:val="a8"/>
          <w:rFonts w:eastAsia="Arial"/>
          <w:i w:val="0"/>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Подготовка документации по планировке территории осуществляется в отношении застроенных или подлежащих застройке территорий.</w:t>
      </w:r>
    </w:p>
    <w:p w:rsidR="00C667F7" w:rsidRPr="00EE1F83" w:rsidRDefault="00C667F7" w:rsidP="00C667F7">
      <w:pPr>
        <w:pStyle w:val="36"/>
        <w:shd w:val="clear" w:color="auto" w:fill="auto"/>
        <w:spacing w:line="370" w:lineRule="exact"/>
        <w:ind w:firstLine="360"/>
        <w:rPr>
          <w:sz w:val="24"/>
          <w:szCs w:val="24"/>
        </w:rPr>
      </w:pPr>
      <w:r w:rsidRPr="00EE1F83">
        <w:rPr>
          <w:rStyle w:val="a8"/>
          <w:rFonts w:eastAsia="Arial"/>
          <w:i w:val="0"/>
          <w:sz w:val="24"/>
          <w:szCs w:val="24"/>
        </w:rPr>
        <w:t xml:space="preserve">3. </w:t>
      </w:r>
      <w:r w:rsidRPr="00EE1F83">
        <w:rPr>
          <w:sz w:val="24"/>
          <w:szCs w:val="24"/>
        </w:rPr>
        <w:t>Видами документации по планировке территории являются:</w:t>
      </w:r>
    </w:p>
    <w:p w:rsidR="00C667F7" w:rsidRPr="00EE1F83" w:rsidRDefault="00C667F7" w:rsidP="00C667F7">
      <w:pPr>
        <w:pStyle w:val="36"/>
        <w:numPr>
          <w:ilvl w:val="0"/>
          <w:numId w:val="49"/>
        </w:numPr>
        <w:shd w:val="clear" w:color="auto" w:fill="auto"/>
        <w:spacing w:line="370" w:lineRule="exact"/>
        <w:ind w:firstLine="360"/>
        <w:rPr>
          <w:sz w:val="24"/>
          <w:szCs w:val="24"/>
        </w:rPr>
      </w:pPr>
      <w:r w:rsidRPr="00EE1F83">
        <w:rPr>
          <w:sz w:val="24"/>
          <w:szCs w:val="24"/>
        </w:rPr>
        <w:t xml:space="preserve"> проект планировки территории;</w:t>
      </w:r>
    </w:p>
    <w:p w:rsidR="00C667F7" w:rsidRPr="00EE1F83" w:rsidRDefault="00C667F7" w:rsidP="00C667F7">
      <w:pPr>
        <w:spacing w:line="360" w:lineRule="auto"/>
        <w:ind w:firstLine="709"/>
        <w:rPr>
          <w:rStyle w:val="a8"/>
          <w:rFonts w:eastAsia="Arial"/>
          <w:i w:val="0"/>
        </w:rPr>
      </w:pPr>
      <w:r w:rsidRPr="00EE1F83">
        <w:rPr>
          <w:color w:val="000000"/>
          <w:lang w:bidi="ru-RU"/>
        </w:rPr>
        <w:t xml:space="preserve"> проект межевания территории</w:t>
      </w:r>
      <w:r w:rsidRPr="00EE1F83">
        <w:rPr>
          <w:rStyle w:val="a8"/>
          <w:rFonts w:eastAsia="Arial"/>
          <w:i w:val="0"/>
        </w:rPr>
        <w:t>.</w:t>
      </w:r>
    </w:p>
    <w:p w:rsidR="00C667F7" w:rsidRPr="00EE1F83" w:rsidRDefault="00C667F7" w:rsidP="00C667F7">
      <w:pPr>
        <w:pStyle w:val="ConsPlusNormal"/>
        <w:spacing w:line="360" w:lineRule="auto"/>
        <w:ind w:firstLine="709"/>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4.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w:t>
      </w:r>
      <w:r w:rsidRPr="00EE1F83">
        <w:rPr>
          <w:rStyle w:val="a8"/>
          <w:rFonts w:ascii="Times New Roman" w:eastAsia="Arial" w:hAnsi="Times New Roman"/>
          <w:i w:val="0"/>
          <w:sz w:val="24"/>
          <w:szCs w:val="24"/>
        </w:rPr>
        <w:lastRenderedPageBreak/>
        <w:t>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C667F7" w:rsidRPr="00EE1F83" w:rsidRDefault="00C667F7" w:rsidP="00C667F7">
      <w:pPr>
        <w:pStyle w:val="ConsPlusNormal"/>
        <w:spacing w:line="360" w:lineRule="auto"/>
        <w:ind w:firstLine="709"/>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4.1. Правообладатели существующих линейных объектов, подлежащих реконструкции, субъекты естественных монополий, организации коммунального комплекса осуществляют подготовку документации по планировке территории в соответствии с требованиями, указанными в части 4 Правил.</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Подготовка графической части документации по планировке территории осуществляется:</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1)</w:t>
      </w:r>
      <w:r w:rsidRPr="00EE1F83">
        <w:rPr>
          <w:rStyle w:val="a8"/>
          <w:rFonts w:ascii="Times New Roman" w:eastAsia="Arial" w:hAnsi="Times New Roman"/>
          <w:i w:val="0"/>
          <w:sz w:val="24"/>
          <w:szCs w:val="24"/>
        </w:rPr>
        <w:tab/>
        <w:t xml:space="preserve"> в соответствии с системой координат, используемой для ведения Единого государственного реестра недвижимости;</w:t>
      </w:r>
    </w:p>
    <w:p w:rsidR="00C667F7" w:rsidRPr="00EE1F83" w:rsidRDefault="00C667F7" w:rsidP="00C667F7">
      <w:pPr>
        <w:pStyle w:val="ConsPlusNormal"/>
        <w:spacing w:line="360" w:lineRule="auto"/>
        <w:ind w:firstLine="709"/>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2)</w:t>
      </w:r>
      <w:r w:rsidRPr="00EE1F83">
        <w:rPr>
          <w:rStyle w:val="a8"/>
          <w:rFonts w:ascii="Times New Roman" w:eastAsia="Arial" w:hAnsi="Times New Roman"/>
          <w:i w:val="0"/>
          <w:sz w:val="24"/>
          <w:szCs w:val="24"/>
        </w:rPr>
        <w:tab/>
        <w:t xml:space="preserve">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667F7" w:rsidRPr="00EE1F83" w:rsidRDefault="00C667F7" w:rsidP="00C667F7">
      <w:pPr>
        <w:pStyle w:val="3"/>
        <w:rPr>
          <w:rStyle w:val="a8"/>
          <w:rFonts w:eastAsia="Arial"/>
          <w:i w:val="0"/>
        </w:rPr>
      </w:pPr>
      <w:bookmarkStart w:id="98" w:name="_Toc489697085"/>
      <w:r w:rsidRPr="00EE1F83">
        <w:rPr>
          <w:rStyle w:val="a8"/>
          <w:rFonts w:eastAsia="Arial"/>
          <w:i w:val="0"/>
        </w:rPr>
        <w:t>Статья 15.1 Инженерные изыскания для подготовки документации по планировке территории.</w:t>
      </w:r>
      <w:bookmarkEnd w:id="98"/>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4. Инженерные изыскания для подготовки документации по планировке </w:t>
      </w:r>
      <w:r w:rsidRPr="00EE1F83">
        <w:rPr>
          <w:rStyle w:val="a8"/>
          <w:rFonts w:ascii="Times New Roman" w:eastAsia="Arial" w:hAnsi="Times New Roman"/>
          <w:i w:val="0"/>
          <w:sz w:val="24"/>
          <w:szCs w:val="24"/>
        </w:rPr>
        <w:lastRenderedPageBreak/>
        <w:t>территории выполняются в целях получения:</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C667F7" w:rsidRPr="00EE1F83" w:rsidRDefault="00C667F7" w:rsidP="00C667F7">
      <w:pPr>
        <w:pStyle w:val="ConsPlusNormal"/>
        <w:spacing w:line="360" w:lineRule="auto"/>
        <w:ind w:firstLine="709"/>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C667F7" w:rsidRPr="00EE1F83" w:rsidRDefault="00C667F7" w:rsidP="00C667F7">
      <w:pPr>
        <w:pStyle w:val="ConsPlusNormal"/>
        <w:spacing w:line="360" w:lineRule="auto"/>
        <w:ind w:firstLine="709"/>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C667F7" w:rsidRPr="00EE1F83" w:rsidRDefault="00C667F7" w:rsidP="00C667F7">
      <w:pPr>
        <w:pStyle w:val="3"/>
        <w:rPr>
          <w:rStyle w:val="a8"/>
          <w:rFonts w:eastAsia="Arial"/>
          <w:i w:val="0"/>
        </w:rPr>
      </w:pPr>
      <w:bookmarkStart w:id="99" w:name="_Toc465320186"/>
      <w:bookmarkStart w:id="100" w:name="_Toc467486860"/>
      <w:bookmarkStart w:id="101" w:name="_Toc489697086"/>
      <w:r w:rsidRPr="00EE1F83">
        <w:rPr>
          <w:rStyle w:val="a8"/>
          <w:rFonts w:eastAsia="Arial"/>
          <w:i w:val="0"/>
        </w:rPr>
        <w:t>Статья 16. Проект планировки территории.</w:t>
      </w:r>
      <w:bookmarkEnd w:id="99"/>
      <w:bookmarkEnd w:id="100"/>
      <w:bookmarkEnd w:id="101"/>
    </w:p>
    <w:p w:rsidR="00C667F7" w:rsidRPr="00EE1F83" w:rsidRDefault="00C667F7" w:rsidP="00C667F7">
      <w:pPr>
        <w:pStyle w:val="ConsPlusNormal"/>
        <w:spacing w:line="360" w:lineRule="auto"/>
        <w:ind w:firstLine="709"/>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2. Проект планировки территории состоит из основной части, которая подлежит утверждению, и материалов по ее обоснованию, состав и содержание которых должны соответствовать требованиям Градостроительного кодекса Российской Федерации.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lastRenderedPageBreak/>
        <w:t>2.1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3. Проект планировки территории является основой для разработки проектов межевания территорий.</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4.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C667F7" w:rsidRPr="00EE1F83" w:rsidRDefault="00C667F7" w:rsidP="00C667F7">
      <w:pPr>
        <w:pStyle w:val="3"/>
        <w:rPr>
          <w:rStyle w:val="a8"/>
          <w:rFonts w:eastAsia="Arial"/>
          <w:i w:val="0"/>
        </w:rPr>
      </w:pPr>
      <w:bookmarkStart w:id="102" w:name="_Toc489697087"/>
      <w:r w:rsidRPr="00EE1F83">
        <w:rPr>
          <w:rStyle w:val="a8"/>
          <w:rFonts w:eastAsia="Arial"/>
          <w:i w:val="0"/>
        </w:rPr>
        <w:t>Статья 16.1 Утверждение документации по планировки территории.</w:t>
      </w:r>
      <w:bookmarkEnd w:id="102"/>
    </w:p>
    <w:p w:rsidR="00C667F7" w:rsidRPr="00EE1F83" w:rsidRDefault="00C667F7" w:rsidP="00C667F7">
      <w:pPr>
        <w:spacing w:line="360" w:lineRule="auto"/>
        <w:ind w:firstLine="709"/>
        <w:rPr>
          <w:rStyle w:val="a8"/>
          <w:rFonts w:eastAsia="Arial"/>
          <w:i w:val="0"/>
        </w:rPr>
      </w:pPr>
      <w:r w:rsidRPr="00EE1F83">
        <w:rPr>
          <w:rStyle w:val="a8"/>
          <w:rFonts w:eastAsia="Arial"/>
          <w:i w:val="0"/>
        </w:rPr>
        <w:t>1. Решение о подготовке документации по планировке территории принимается Администрацией сельского поселения Пакалевский сельсовет по собственной инициативе либо на основании предложений физических или юридических лиц о подготовке документации по планировке территории, если иное не предусмотрено законами Российской Федерации, законами и нормативно-правовыми актами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1.1. Решения о подготовке документации по планировке территории принимаются самостоятельно:</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w:t>
      </w:r>
      <w:r w:rsidRPr="00EE1F83">
        <w:rPr>
          <w:rStyle w:val="a8"/>
          <w:rFonts w:eastAsia="Arial"/>
          <w:i w:val="0"/>
        </w:rPr>
        <w:lastRenderedPageBreak/>
        <w:t>документации по планировке территории не подлежат возмещению за счет средств бюджетов бюджетной системы Российской Федерации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2. Не допускается осуществлять подготовку документации по планировке территории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 а также случая, предусмотренного </w:t>
      </w:r>
      <w:hyperlink r:id="rId11" w:anchor="dst101612" w:history="1">
        <w:r w:rsidRPr="00EE1F83">
          <w:rPr>
            <w:rStyle w:val="a8"/>
            <w:rFonts w:eastAsia="Arial"/>
            <w:i w:val="0"/>
          </w:rPr>
          <w:t>ч.6 ст.18</w:t>
        </w:r>
      </w:hyperlink>
      <w:r w:rsidRPr="00EE1F83">
        <w:rPr>
          <w:rStyle w:val="a8"/>
          <w:rFonts w:eastAsia="Arial"/>
          <w:i w:val="0"/>
        </w:rPr>
        <w:t xml:space="preserve"> Градостроительного Кодекса РФ) в случаях, предусматривающих размещение объектов федерального значения в областях, указанных в </w:t>
      </w:r>
      <w:hyperlink r:id="rId12" w:anchor="dst101528" w:history="1">
        <w:r w:rsidRPr="00EE1F83">
          <w:rPr>
            <w:rStyle w:val="a8"/>
            <w:rFonts w:eastAsia="Arial"/>
            <w:i w:val="0"/>
          </w:rPr>
          <w:t>ч.1 ст.10</w:t>
        </w:r>
      </w:hyperlink>
      <w:r w:rsidRPr="00EE1F83">
        <w:rPr>
          <w:rStyle w:val="a8"/>
          <w:rFonts w:eastAsia="Arial"/>
          <w:i w:val="0"/>
        </w:rPr>
        <w:t xml:space="preserve"> Градостроительного Кодекса РФ, объектов регионального значения, объектов местного значения муниципального района, если размещение таких объектов не предусмотрено документами территориального планирования Российской Федерации в областях, указанных в </w:t>
      </w:r>
      <w:hyperlink r:id="rId13" w:anchor="dst101528" w:history="1">
        <w:r w:rsidRPr="00EE1F83">
          <w:rPr>
            <w:rStyle w:val="a8"/>
            <w:rFonts w:eastAsia="Arial"/>
            <w:i w:val="0"/>
          </w:rPr>
          <w:t>ч.1 ст.10</w:t>
        </w:r>
      </w:hyperlink>
      <w:r w:rsidRPr="00EE1F83">
        <w:rPr>
          <w:rStyle w:val="a8"/>
          <w:rFonts w:eastAsia="Arial"/>
          <w:i w:val="0"/>
        </w:rPr>
        <w:t xml:space="preserve"> Градостроительного Кодекса РФ, документами территориального планирования субъекта Российской Федерации, документами территориального планирования муниципального района, а также в случаях, не предусматривающих размещения объектов федерального значения, объектов регионального значения, объектов местного значения муниципальных районов, при отсутствии генерального плана сельского поселения.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3.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 если иное не установлено законами Российской Федерации, законами и нормативно-правовыми актами Нижегородской области </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C667F7" w:rsidRPr="00EE1F83" w:rsidRDefault="00C667F7" w:rsidP="00C667F7">
      <w:pPr>
        <w:pStyle w:val="ConsPlusNormal"/>
        <w:spacing w:line="360" w:lineRule="auto"/>
        <w:ind w:firstLine="709"/>
        <w:contextualSpacing/>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Утвержденная документация по планировке территории подлежит опубликованию в установленном законодательством Российской Федерации порядке.</w:t>
      </w:r>
    </w:p>
    <w:p w:rsidR="00C667F7" w:rsidRPr="00EE1F83" w:rsidRDefault="00C667F7" w:rsidP="00C667F7">
      <w:pPr>
        <w:pStyle w:val="3"/>
        <w:rPr>
          <w:rStyle w:val="a8"/>
          <w:rFonts w:eastAsia="Arial"/>
          <w:i w:val="0"/>
        </w:rPr>
      </w:pPr>
      <w:bookmarkStart w:id="103" w:name="_Toc465320187"/>
      <w:bookmarkStart w:id="104" w:name="_Toc467486861"/>
      <w:bookmarkStart w:id="105" w:name="_Toc489697088"/>
      <w:r w:rsidRPr="00EE1F83">
        <w:rPr>
          <w:rStyle w:val="a8"/>
          <w:rFonts w:eastAsia="Arial"/>
          <w:i w:val="0"/>
        </w:rPr>
        <w:t>Статья 17. Проекты межевания территорий.</w:t>
      </w:r>
      <w:bookmarkEnd w:id="103"/>
      <w:bookmarkEnd w:id="104"/>
      <w:bookmarkEnd w:id="105"/>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1. Подготовка проекта межевания территории может осуществляться применительно к территории, на которую утвержден проект планировки территории, или к застроенным территориям, расположенным в границах элементов планировочной структуры в целях определения местоположения границ образуемых и изменяемых земельных участков.</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2. Подготовка проектов межевания территорий осуществляется в составе проектов </w:t>
      </w:r>
      <w:r w:rsidRPr="00EE1F83">
        <w:rPr>
          <w:rStyle w:val="a8"/>
          <w:rFonts w:eastAsia="Arial"/>
          <w:i w:val="0"/>
        </w:rPr>
        <w:lastRenderedPageBreak/>
        <w:t>планировки территорий или в виде отдельного документа.</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3. Проект межевания территории состоит из основной части, которая подлежит утверждению, и материалов по обоснованию этого проекта.</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4.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5. Подготовка проекта межевания территории осуществляется для: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1) определения местоположения границ образуемых и изменяемых земельных участков;</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6.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7.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8. В случае, если разработка проекта межевания территории осуществляется применительно к территории, в границах которой предусматривается образование </w:t>
      </w:r>
      <w:r w:rsidRPr="00EE1F83">
        <w:rPr>
          <w:rStyle w:val="a8"/>
          <w:rFonts w:eastAsia="Arial"/>
          <w:i w:val="0"/>
        </w:rPr>
        <w:lastRenderedPageBreak/>
        <w:t>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9.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C667F7" w:rsidRPr="00EE1F83" w:rsidRDefault="00C667F7" w:rsidP="00C667F7">
      <w:pPr>
        <w:pStyle w:val="3"/>
        <w:rPr>
          <w:rStyle w:val="a8"/>
          <w:rFonts w:eastAsia="Arial"/>
          <w:i w:val="0"/>
        </w:rPr>
      </w:pPr>
      <w:bookmarkStart w:id="106" w:name="_Toc465320188"/>
      <w:bookmarkStart w:id="107" w:name="_Toc467486862"/>
      <w:bookmarkStart w:id="108" w:name="_Toc489697089"/>
      <w:r w:rsidRPr="00EE1F83">
        <w:rPr>
          <w:rStyle w:val="a8"/>
          <w:rFonts w:eastAsia="Arial"/>
          <w:i w:val="0"/>
        </w:rPr>
        <w:t>Статья 18. Подготовка и утверждение градостроительных планов земельных участков</w:t>
      </w:r>
      <w:bookmarkEnd w:id="96"/>
      <w:r w:rsidRPr="00EE1F83">
        <w:rPr>
          <w:rStyle w:val="a8"/>
          <w:rFonts w:eastAsia="Arial"/>
          <w:i w:val="0"/>
        </w:rPr>
        <w:t>.</w:t>
      </w:r>
      <w:bookmarkEnd w:id="97"/>
      <w:bookmarkEnd w:id="106"/>
      <w:bookmarkEnd w:id="107"/>
      <w:bookmarkEnd w:id="108"/>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2. Подготовка градостроительного плана земельного участка осуществляется в составе проекта межевания территории или в виде отдельного документа, в порядке установленным градостроительным законодательством Российской Федерации и Нижегородской области.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3.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667F7" w:rsidRPr="00EE1F83" w:rsidRDefault="00C667F7" w:rsidP="00C667F7">
      <w:pPr>
        <w:pStyle w:val="36"/>
        <w:shd w:val="clear" w:color="auto" w:fill="auto"/>
        <w:spacing w:line="370" w:lineRule="exact"/>
        <w:ind w:firstLine="360"/>
        <w:rPr>
          <w:sz w:val="24"/>
          <w:szCs w:val="24"/>
        </w:rPr>
      </w:pPr>
      <w:r w:rsidRPr="00EE1F83">
        <w:rPr>
          <w:rStyle w:val="a8"/>
          <w:rFonts w:eastAsia="Arial"/>
          <w:i w:val="0"/>
          <w:sz w:val="24"/>
          <w:szCs w:val="24"/>
        </w:rPr>
        <w:t xml:space="preserve">4. Градостроительный план земельного участка - </w:t>
      </w:r>
      <w:r w:rsidRPr="00EE1F83">
        <w:rPr>
          <w:sz w:val="24"/>
          <w:szCs w:val="24"/>
        </w:rPr>
        <w:t>документ, содержащий информацию, необходимую для архитектурно-строительного проектирования, строительства, реконструкции объектов капитального строительства в границах земельного участка, в соответствии с частью 3 статьи 57.3 Градостроительного кодекса Российской Федерации».</w:t>
      </w:r>
    </w:p>
    <w:p w:rsidR="00C667F7" w:rsidRPr="00EE1F83" w:rsidRDefault="00C667F7" w:rsidP="00C667F7">
      <w:pPr>
        <w:pStyle w:val="ConsPlusNormal"/>
        <w:spacing w:line="360" w:lineRule="auto"/>
        <w:ind w:firstLine="709"/>
        <w:contextualSpacing/>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Подготовка градостроительного плана земельного участка осуществляется в порядке, установленным градостроительным законодательством Российской Федерации и муниципальными правовыми актами сельского поселения Пакалевский сельсовет Тонкинского   муниципального района Нижегородской области если иное не установлено нормативно-правовыми актами и законами Нижегородской области.</w:t>
      </w:r>
    </w:p>
    <w:p w:rsidR="00C667F7" w:rsidRPr="00EE1F83" w:rsidRDefault="00C667F7" w:rsidP="00C667F7">
      <w:pPr>
        <w:pStyle w:val="3"/>
        <w:rPr>
          <w:rStyle w:val="a8"/>
          <w:rFonts w:eastAsia="Arial"/>
          <w:i w:val="0"/>
        </w:rPr>
      </w:pPr>
      <w:bookmarkStart w:id="109" w:name="_Toc465320189"/>
      <w:bookmarkStart w:id="110" w:name="_Toc467486863"/>
      <w:bookmarkStart w:id="111" w:name="_Toc489697090"/>
      <w:r w:rsidRPr="00EE1F83">
        <w:rPr>
          <w:rStyle w:val="a8"/>
          <w:rFonts w:eastAsia="Arial"/>
          <w:i w:val="0"/>
        </w:rPr>
        <w:t>Статья 19. Развитие застроенных территорий.</w:t>
      </w:r>
      <w:bookmarkEnd w:id="109"/>
      <w:bookmarkEnd w:id="110"/>
      <w:bookmarkEnd w:id="111"/>
      <w:r w:rsidRPr="00EE1F83">
        <w:rPr>
          <w:rStyle w:val="a8"/>
          <w:rFonts w:eastAsia="Arial"/>
          <w:i w:val="0"/>
        </w:rPr>
        <w:t xml:space="preserve"> </w:t>
      </w:r>
    </w:p>
    <w:p w:rsidR="00C667F7" w:rsidRPr="00EE1F83" w:rsidRDefault="00C667F7" w:rsidP="00C667F7">
      <w:pPr>
        <w:widowControl/>
        <w:numPr>
          <w:ilvl w:val="0"/>
          <w:numId w:val="10"/>
        </w:numPr>
        <w:suppressAutoHyphens w:val="0"/>
        <w:spacing w:line="360" w:lineRule="auto"/>
        <w:ind w:left="0" w:firstLine="709"/>
        <w:contextualSpacing/>
        <w:jc w:val="both"/>
        <w:rPr>
          <w:rStyle w:val="a8"/>
          <w:rFonts w:eastAsia="Arial"/>
          <w:i w:val="0"/>
        </w:rPr>
      </w:pPr>
      <w:r w:rsidRPr="00EE1F83">
        <w:rPr>
          <w:rStyle w:val="a8"/>
          <w:rFonts w:eastAsia="Arial"/>
          <w:i w:val="0"/>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C667F7" w:rsidRPr="00EE1F83" w:rsidRDefault="00C667F7" w:rsidP="00C667F7">
      <w:pPr>
        <w:widowControl/>
        <w:numPr>
          <w:ilvl w:val="0"/>
          <w:numId w:val="10"/>
        </w:numPr>
        <w:suppressAutoHyphens w:val="0"/>
        <w:spacing w:line="360" w:lineRule="auto"/>
        <w:ind w:left="0" w:firstLine="709"/>
        <w:jc w:val="both"/>
        <w:rPr>
          <w:rStyle w:val="a8"/>
          <w:rFonts w:eastAsia="Arial"/>
          <w:i w:val="0"/>
        </w:rPr>
      </w:pPr>
      <w:r w:rsidRPr="00EE1F83">
        <w:rPr>
          <w:rStyle w:val="a8"/>
          <w:rFonts w:eastAsia="Arial"/>
          <w:i w:val="0"/>
        </w:rPr>
        <w:lastRenderedPageBreak/>
        <w:t xml:space="preserve">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 если иное не установлено законами и нормативно-правовыми актами Российской Федерации и Нижегородской области. </w:t>
      </w:r>
    </w:p>
    <w:p w:rsidR="00C667F7" w:rsidRPr="00EE1F83" w:rsidRDefault="00C667F7" w:rsidP="00C667F7">
      <w:pPr>
        <w:autoSpaceDE w:val="0"/>
        <w:autoSpaceDN w:val="0"/>
        <w:adjustRightInd w:val="0"/>
        <w:spacing w:line="360" w:lineRule="auto"/>
        <w:rPr>
          <w:rFonts w:eastAsiaTheme="minorHAnsi"/>
        </w:rPr>
      </w:pPr>
      <w:r w:rsidRPr="00EE1F83">
        <w:rPr>
          <w:rStyle w:val="a8"/>
          <w:rFonts w:eastAsia="Arial"/>
          <w:i w:val="0"/>
        </w:rPr>
        <w:t xml:space="preserve">3. </w:t>
      </w:r>
      <w:r w:rsidRPr="00EE1F83">
        <w:rPr>
          <w:rFonts w:eastAsiaTheme="minorHAnsi"/>
        </w:rPr>
        <w:t xml:space="preserve"> Решение о развитии застроенной территории может быть принято, если на такой территории расположены:</w:t>
      </w:r>
    </w:p>
    <w:p w:rsidR="00C667F7" w:rsidRPr="00EE1F83" w:rsidRDefault="00C667F7" w:rsidP="00C667F7">
      <w:pPr>
        <w:autoSpaceDE w:val="0"/>
        <w:autoSpaceDN w:val="0"/>
        <w:adjustRightInd w:val="0"/>
        <w:spacing w:line="360" w:lineRule="auto"/>
        <w:rPr>
          <w:rFonts w:eastAsiaTheme="minorHAnsi"/>
        </w:rPr>
      </w:pPr>
      <w:r w:rsidRPr="00EE1F83">
        <w:rPr>
          <w:rFonts w:eastAsiaTheme="minorHAnsi"/>
        </w:rPr>
        <w:t>1) многоквартирные дома, признанные в установленном Правительством Российской Федерации порядке аварийными и подлежащими сносу;</w:t>
      </w:r>
    </w:p>
    <w:p w:rsidR="00C667F7" w:rsidRPr="00EE1F83" w:rsidRDefault="00C667F7" w:rsidP="00C667F7">
      <w:pPr>
        <w:autoSpaceDE w:val="0"/>
        <w:autoSpaceDN w:val="0"/>
        <w:adjustRightInd w:val="0"/>
        <w:spacing w:line="360" w:lineRule="auto"/>
        <w:rPr>
          <w:rFonts w:eastAsiaTheme="minorHAnsi"/>
        </w:rPr>
      </w:pPr>
      <w:r w:rsidRPr="00EE1F83">
        <w:rPr>
          <w:rFonts w:eastAsiaTheme="minorHAnsi"/>
        </w:rPr>
        <w:t>2) многоквартирные дома, снос, реконструкция которых планируются на основании муниципальных адресных программ, утвержденных</w:t>
      </w:r>
    </w:p>
    <w:p w:rsidR="00C667F7" w:rsidRPr="00EE1F83" w:rsidRDefault="00C667F7" w:rsidP="00C667F7">
      <w:pPr>
        <w:spacing w:line="360" w:lineRule="auto"/>
        <w:ind w:firstLine="709"/>
        <w:contextualSpacing/>
        <w:rPr>
          <w:rStyle w:val="a8"/>
          <w:rFonts w:eastAsia="Arial"/>
          <w:i w:val="0"/>
        </w:rPr>
      </w:pPr>
      <w:r w:rsidRPr="00EE1F83">
        <w:rPr>
          <w:rFonts w:eastAsiaTheme="minorHAnsi"/>
        </w:rPr>
        <w:t>представительным органом местного самоуправления</w:t>
      </w:r>
      <w:r w:rsidRPr="00EE1F83">
        <w:rPr>
          <w:rStyle w:val="a8"/>
          <w:rFonts w:eastAsia="Arial"/>
          <w:i w:val="0"/>
        </w:rPr>
        <w:t xml:space="preserve"> сельского поселения Пакалевский сельсовет Тонкинского   муниципального района;</w:t>
      </w:r>
    </w:p>
    <w:p w:rsidR="00C667F7" w:rsidRPr="00EE1F83" w:rsidRDefault="00C667F7" w:rsidP="00C667F7">
      <w:pPr>
        <w:autoSpaceDE w:val="0"/>
        <w:autoSpaceDN w:val="0"/>
        <w:adjustRightInd w:val="0"/>
        <w:spacing w:line="360" w:lineRule="auto"/>
        <w:rPr>
          <w:rFonts w:eastAsiaTheme="minorHAnsi"/>
          <w:color w:val="000000"/>
        </w:rPr>
      </w:pPr>
      <w:r w:rsidRPr="00EE1F83">
        <w:rPr>
          <w:rStyle w:val="a8"/>
          <w:rFonts w:eastAsia="Arial"/>
          <w:i w:val="0"/>
        </w:rPr>
        <w:t xml:space="preserve">4. </w:t>
      </w:r>
      <w:r w:rsidRPr="00EE1F83">
        <w:rPr>
          <w:rFonts w:eastAsiaTheme="minorHAnsi"/>
          <w:color w:val="000000"/>
        </w:rPr>
        <w:t xml:space="preserve">На застроенной территории, в отношении которой принято решение о развитии, могут быть расположены помимо объектов, предусмотренных </w:t>
      </w:r>
      <w:r w:rsidRPr="00EE1F83">
        <w:rPr>
          <w:rFonts w:eastAsiaTheme="minorHAnsi"/>
          <w:color w:val="0000EF"/>
        </w:rPr>
        <w:t>частью 3 настоящей статьи</w:t>
      </w:r>
      <w:r w:rsidRPr="00EE1F83">
        <w:rPr>
          <w:rFonts w:eastAsiaTheme="minorHAnsi"/>
          <w:color w:val="000000"/>
        </w:rPr>
        <w:t xml:space="preserve">, объекты инженерной инфраструктуры, обеспечивающие исключительно функционирование многоквартирных домов, предусмотренных </w:t>
      </w:r>
      <w:r w:rsidRPr="00EE1F83">
        <w:rPr>
          <w:rFonts w:eastAsiaTheme="minorHAnsi"/>
          <w:color w:val="0000EF"/>
        </w:rPr>
        <w:t xml:space="preserve">пунктами 1 </w:t>
      </w:r>
      <w:r w:rsidRPr="00EE1F83">
        <w:rPr>
          <w:rFonts w:eastAsiaTheme="minorHAnsi"/>
          <w:color w:val="000000"/>
        </w:rPr>
        <w:t xml:space="preserve">и </w:t>
      </w:r>
      <w:r w:rsidRPr="00EE1F83">
        <w:rPr>
          <w:rFonts w:eastAsiaTheme="minorHAnsi"/>
          <w:color w:val="0000EF"/>
        </w:rPr>
        <w:t>2 части 3 настоящей статьи</w:t>
      </w:r>
      <w:r w:rsidRPr="00EE1F83">
        <w:rPr>
          <w:rFonts w:eastAsiaTheme="minorHAnsi"/>
          <w:color w:val="000000"/>
        </w:rPr>
        <w:t>,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p>
    <w:p w:rsidR="00C667F7" w:rsidRPr="00EE1F83" w:rsidRDefault="00C667F7" w:rsidP="00C667F7">
      <w:pPr>
        <w:autoSpaceDE w:val="0"/>
        <w:autoSpaceDN w:val="0"/>
        <w:adjustRightInd w:val="0"/>
        <w:spacing w:line="360" w:lineRule="auto"/>
        <w:rPr>
          <w:rFonts w:eastAsiaTheme="minorHAnsi"/>
          <w:color w:val="000000"/>
        </w:rPr>
      </w:pPr>
      <w:r w:rsidRPr="00EE1F83">
        <w:rPr>
          <w:rFonts w:eastAsiaTheme="minorHAnsi"/>
          <w:color w:val="000000"/>
        </w:rPr>
        <w:t xml:space="preserve">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 (Часть в редакции, введенной в действие с 1 января 2017 года </w:t>
      </w:r>
      <w:r w:rsidRPr="00EE1F83">
        <w:rPr>
          <w:rFonts w:eastAsiaTheme="minorHAnsi"/>
          <w:color w:val="0000EF"/>
        </w:rPr>
        <w:t>Федеральным законом от 3 июля 2016 года N 373-ФЗ</w:t>
      </w:r>
      <w:r w:rsidRPr="00EE1F83">
        <w:rPr>
          <w:rFonts w:eastAsiaTheme="minorHAnsi"/>
          <w:color w:val="000000"/>
        </w:rPr>
        <w:t>.</w:t>
      </w:r>
    </w:p>
    <w:p w:rsidR="00C667F7" w:rsidRPr="00EE1F83" w:rsidRDefault="00C667F7" w:rsidP="00C667F7">
      <w:pPr>
        <w:autoSpaceDE w:val="0"/>
        <w:autoSpaceDN w:val="0"/>
        <w:adjustRightInd w:val="0"/>
        <w:spacing w:line="360" w:lineRule="auto"/>
        <w:rPr>
          <w:rStyle w:val="a8"/>
          <w:rFonts w:eastAsia="Arial"/>
          <w:i w:val="0"/>
        </w:rPr>
      </w:pPr>
      <w:r w:rsidRPr="00EE1F83">
        <w:rPr>
          <w:rFonts w:eastAsiaTheme="minorHAnsi"/>
          <w:color w:val="000000"/>
        </w:rPr>
        <w:t xml:space="preserve">5. На застроенной территории, в отношении которой принято решение о развитии, не </w:t>
      </w:r>
      <w:r w:rsidRPr="00EE1F83">
        <w:rPr>
          <w:rFonts w:eastAsiaTheme="minorHAnsi"/>
          <w:color w:val="000000"/>
        </w:rPr>
        <w:lastRenderedPageBreak/>
        <w:t xml:space="preserve">могут быть расположены иные объекты капитального строительства, за исключением указанных в </w:t>
      </w:r>
      <w:r w:rsidRPr="00EE1F83">
        <w:rPr>
          <w:rFonts w:eastAsiaTheme="minorHAnsi"/>
          <w:color w:val="0000EF"/>
        </w:rPr>
        <w:t xml:space="preserve">частях 3 </w:t>
      </w:r>
      <w:r w:rsidRPr="00EE1F83">
        <w:rPr>
          <w:rFonts w:eastAsiaTheme="minorHAnsi"/>
          <w:color w:val="000000"/>
        </w:rPr>
        <w:t xml:space="preserve">и </w:t>
      </w:r>
      <w:r w:rsidRPr="00EE1F83">
        <w:rPr>
          <w:rFonts w:eastAsiaTheme="minorHAnsi"/>
          <w:color w:val="0000EF"/>
        </w:rPr>
        <w:t>4 настоящей статьи</w:t>
      </w:r>
      <w:r w:rsidRPr="00EE1F83">
        <w:rPr>
          <w:rFonts w:eastAsiaTheme="minorHAnsi"/>
          <w:color w:val="000000"/>
        </w:rPr>
        <w:t>.</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6. В решении о развитии застроенной территории должны быть определены ее местоположение и площадь, территории, перечня адресов зданий, строений, сооружений, подлежащих сносу или реконструкции принимается в порядке, установленном Градостроительным кодексом Российской Федерации и нормативными правовыми актами Нижегородской области. </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7. Развитие застроенных территорий осуществляется на основании договора о развитии застроенной территории, заключенном в порядке, установленном Градостроительным кодексом Российской Федерации и нормативными правовыми актами Нижегородской области, законами Нижегородской области.</w:t>
      </w:r>
    </w:p>
    <w:p w:rsidR="00C667F7" w:rsidRPr="00EE1F83" w:rsidRDefault="00C667F7" w:rsidP="00C667F7">
      <w:pPr>
        <w:spacing w:line="360" w:lineRule="auto"/>
        <w:ind w:firstLine="709"/>
        <w:contextualSpacing/>
        <w:rPr>
          <w:rStyle w:val="a8"/>
          <w:rFonts w:eastAsia="Arial"/>
          <w:i w:val="0"/>
        </w:rPr>
      </w:pPr>
    </w:p>
    <w:p w:rsidR="00C667F7" w:rsidRPr="00EE1F83" w:rsidRDefault="00C667F7" w:rsidP="00C667F7">
      <w:pPr>
        <w:pStyle w:val="3"/>
        <w:rPr>
          <w:rStyle w:val="a8"/>
          <w:rFonts w:eastAsia="Arial"/>
          <w:i w:val="0"/>
        </w:rPr>
      </w:pPr>
      <w:bookmarkStart w:id="112" w:name="_Toc465320190"/>
      <w:bookmarkStart w:id="113" w:name="_Toc467486864"/>
      <w:bookmarkStart w:id="114" w:name="_Toc489697091"/>
      <w:r w:rsidRPr="00EE1F83">
        <w:rPr>
          <w:rStyle w:val="a8"/>
          <w:rFonts w:eastAsia="Arial"/>
          <w:i w:val="0"/>
        </w:rPr>
        <w:t>Статья 20. Комплексное освоение территории.</w:t>
      </w:r>
      <w:bookmarkEnd w:id="112"/>
      <w:bookmarkEnd w:id="113"/>
      <w:bookmarkEnd w:id="114"/>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2. Договор комплексного освоения территории заключается органами местного самоуправления сельского поселения Пакалевский сельсовет Тонкинского   муниципального района Нижегородской области, предоставляющим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 в порядке определенном законодательством о градостроительной деятельности.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3.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C667F7" w:rsidRPr="00EE1F83" w:rsidRDefault="00C667F7" w:rsidP="00C667F7">
      <w:pPr>
        <w:spacing w:line="360" w:lineRule="auto"/>
        <w:ind w:firstLine="709"/>
        <w:contextualSpacing/>
        <w:rPr>
          <w:rStyle w:val="a8"/>
          <w:rFonts w:eastAsia="Arial"/>
          <w:i w:val="0"/>
        </w:rPr>
      </w:pPr>
    </w:p>
    <w:p w:rsidR="00C667F7" w:rsidRPr="00EE1F83" w:rsidRDefault="00C667F7" w:rsidP="00C667F7">
      <w:pPr>
        <w:pStyle w:val="2"/>
        <w:rPr>
          <w:rStyle w:val="a8"/>
          <w:rFonts w:eastAsia="Arial"/>
          <w:i w:val="0"/>
          <w:szCs w:val="24"/>
        </w:rPr>
      </w:pPr>
      <w:bookmarkStart w:id="115" w:name="_Toc467486865"/>
      <w:bookmarkStart w:id="116" w:name="_Toc489697092"/>
      <w:r w:rsidRPr="00EE1F83">
        <w:rPr>
          <w:rStyle w:val="a8"/>
          <w:rFonts w:eastAsia="Arial"/>
          <w:i w:val="0"/>
          <w:szCs w:val="24"/>
        </w:rPr>
        <w:lastRenderedPageBreak/>
        <w:t xml:space="preserve">Глава 4.  </w:t>
      </w:r>
      <w:bookmarkEnd w:id="86"/>
      <w:bookmarkEnd w:id="87"/>
      <w:bookmarkEnd w:id="90"/>
      <w:r w:rsidRPr="00EE1F83">
        <w:rPr>
          <w:rStyle w:val="a8"/>
          <w:rFonts w:eastAsia="Arial"/>
          <w:i w:val="0"/>
          <w:szCs w:val="24"/>
        </w:rPr>
        <w:t>Положения о порядке организации и проведения публичных слушаний по вопросам землепользования и застройки.</w:t>
      </w:r>
      <w:bookmarkEnd w:id="115"/>
      <w:bookmarkEnd w:id="116"/>
    </w:p>
    <w:p w:rsidR="00C667F7" w:rsidRPr="00EE1F83" w:rsidRDefault="00C667F7" w:rsidP="00C667F7">
      <w:pPr>
        <w:pStyle w:val="3"/>
        <w:rPr>
          <w:rStyle w:val="a8"/>
          <w:rFonts w:eastAsia="Arial"/>
          <w:i w:val="0"/>
        </w:rPr>
      </w:pPr>
      <w:bookmarkStart w:id="117" w:name="_Toc257821079"/>
      <w:bookmarkStart w:id="118" w:name="_Toc465320180"/>
      <w:bookmarkStart w:id="119" w:name="_Toc467486866"/>
      <w:bookmarkStart w:id="120" w:name="_Toc489697093"/>
      <w:bookmarkStart w:id="121" w:name="_Toc292374599"/>
      <w:r w:rsidRPr="00EE1F83">
        <w:rPr>
          <w:rStyle w:val="a8"/>
          <w:rFonts w:eastAsia="Arial"/>
          <w:i w:val="0"/>
        </w:rPr>
        <w:t>Статья 21. </w:t>
      </w:r>
      <w:bookmarkEnd w:id="117"/>
      <w:r w:rsidRPr="00EE1F83">
        <w:rPr>
          <w:rStyle w:val="a8"/>
          <w:rFonts w:eastAsia="Arial"/>
          <w:i w:val="0"/>
        </w:rPr>
        <w:t>Общие положения о публичных слушаниях.</w:t>
      </w:r>
      <w:bookmarkEnd w:id="118"/>
      <w:bookmarkEnd w:id="119"/>
      <w:bookmarkEnd w:id="120"/>
    </w:p>
    <w:p w:rsidR="00C667F7" w:rsidRPr="00EE1F83" w:rsidRDefault="00C667F7" w:rsidP="00C667F7">
      <w:pPr>
        <w:spacing w:line="360" w:lineRule="auto"/>
        <w:ind w:firstLine="709"/>
        <w:rPr>
          <w:rStyle w:val="a8"/>
          <w:rFonts w:eastAsia="Arial"/>
          <w:i w:val="0"/>
        </w:rPr>
      </w:pPr>
      <w:r w:rsidRPr="00EE1F83">
        <w:rPr>
          <w:rStyle w:val="a8"/>
          <w:rFonts w:eastAsia="Arial"/>
          <w:i w:val="0"/>
        </w:rPr>
        <w:t>1. Публичные слушания - форма реализации прав жителей сельского поселения на участие в процессе принятия решений органами местного самоуправления сельского поселения посредством проведения публичного обсуждения проектов муниципальных правовых актов поселения по вопросам местного значения.</w:t>
      </w:r>
      <w:bookmarkStart w:id="122" w:name="sub_1602"/>
    </w:p>
    <w:p w:rsidR="00C667F7" w:rsidRPr="00EE1F83" w:rsidRDefault="00C667F7" w:rsidP="00C667F7">
      <w:pPr>
        <w:spacing w:line="360" w:lineRule="auto"/>
        <w:ind w:firstLine="709"/>
        <w:rPr>
          <w:rStyle w:val="a8"/>
          <w:rFonts w:eastAsia="Arial"/>
          <w:i w:val="0"/>
        </w:rPr>
      </w:pPr>
      <w:r w:rsidRPr="00EE1F83">
        <w:rPr>
          <w:rStyle w:val="a8"/>
          <w:rFonts w:eastAsia="Arial"/>
          <w:i w:val="0"/>
        </w:rPr>
        <w:t>Публичные слушания проводятся по инициативе населения, Совета Депутатов сельского поселения, Главы сельского поселения.</w:t>
      </w:r>
      <w:bookmarkEnd w:id="122"/>
    </w:p>
    <w:p w:rsidR="00C667F7" w:rsidRPr="00EE1F83" w:rsidRDefault="00C667F7" w:rsidP="00C667F7">
      <w:pPr>
        <w:spacing w:line="360" w:lineRule="auto"/>
        <w:ind w:firstLine="709"/>
        <w:rPr>
          <w:rStyle w:val="a8"/>
          <w:rFonts w:eastAsia="Arial"/>
          <w:i w:val="0"/>
        </w:rPr>
      </w:pPr>
      <w:r w:rsidRPr="00EE1F83">
        <w:rPr>
          <w:rStyle w:val="a8"/>
          <w:rFonts w:eastAsia="Arial"/>
          <w:i w:val="0"/>
        </w:rPr>
        <w:t>Публичные слушания назначаются главой администрации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2. Публичные слушания по вопросам землепользования и застройки на территории сельского поселения Пакалевский сельсовет Тонкинского   муниципального района Нижегородской области организуются и проводятся органами местного самоуправления сельского поселения Пакалевский сельсовет Тонкинского   муниципального района Нижегородской области в соответствии с </w:t>
      </w:r>
      <w:hyperlink r:id="rId14" w:history="1">
        <w:r w:rsidRPr="00EE1F83">
          <w:rPr>
            <w:rStyle w:val="a8"/>
            <w:rFonts w:eastAsia="Arial"/>
            <w:i w:val="0"/>
          </w:rPr>
          <w:t>Конституцией</w:t>
        </w:r>
      </w:hyperlink>
      <w:r w:rsidRPr="00EE1F83">
        <w:rPr>
          <w:rStyle w:val="a8"/>
          <w:rFonts w:eastAsia="Arial"/>
          <w:i w:val="0"/>
        </w:rPr>
        <w:t xml:space="preserve"> Российской Федерации, федеральным законодательством, законами Нижегородской области, Уставом сельского поселения и Правилами.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Не допускается принятие муниципального правового акта, проект которого выносится на публичные слушания, до получения результатов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Публичные слушания проводятся в помещении, пригодном для размещения в нем представителей различных групп населения, права и законные интересы которых затрагивают вопросы, вынесенные на публичные слушания. Организатор слушаний не вправе ограничить доступ в помещение заинтересованных лиц или их представителей.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Подготовка, проведение и определение результатов публичных слушаний осуществляются открыто и гласно. Участники публичных слушаний вправе свободно высказывать свое мнение и вносить предложения и замечания по вопросу, вынесенному на общественные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Мнение жителей сельского поселения Пакалевский сельсовет Тонкинского   муниципального района Нижегородской области, выявленное в ходе публичных слушаний, носит рекомендательный характер.</w:t>
      </w:r>
    </w:p>
    <w:p w:rsidR="00C667F7" w:rsidRPr="00EE1F83" w:rsidRDefault="00C667F7" w:rsidP="00C667F7">
      <w:pPr>
        <w:spacing w:line="360" w:lineRule="auto"/>
        <w:ind w:firstLine="709"/>
        <w:rPr>
          <w:rStyle w:val="a8"/>
          <w:rFonts w:eastAsia="Arial"/>
          <w:i w:val="0"/>
        </w:rPr>
      </w:pPr>
      <w:r w:rsidRPr="00EE1F83">
        <w:rPr>
          <w:rStyle w:val="a8"/>
          <w:rFonts w:eastAsia="Arial"/>
          <w:i w:val="0"/>
        </w:rPr>
        <w:t>5. На публичные слушания по вопросам землепользования и застройки в обязательном порядке выносятся: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проект Правил и проекты внесения изменений в Правила;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проекты планировки территорий и проекты межевания территорий;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lastRenderedPageBreak/>
        <w:t>– вопросы предоставления разрешений на условно разрешенный вид использования земельных участков и объектов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вопросы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проекты генерального плана сельского поселения и проекты внесения в него изменений;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w:t>
      </w:r>
      <w:r w:rsidRPr="00EE1F83">
        <w:rPr>
          <w:rStyle w:val="a8"/>
          <w:rFonts w:eastAsia="Arial"/>
          <w:i w:val="0"/>
        </w:rPr>
        <w:tab/>
        <w:t>проекты планировки территорий и проекты межевания территорий в установленных Градостроительным кодексом РФ случаях.</w:t>
      </w:r>
    </w:p>
    <w:p w:rsidR="00C667F7" w:rsidRPr="00EE1F83" w:rsidRDefault="00C667F7" w:rsidP="00C667F7">
      <w:pPr>
        <w:spacing w:line="360" w:lineRule="auto"/>
        <w:ind w:firstLine="709"/>
        <w:rPr>
          <w:rStyle w:val="a8"/>
          <w:rFonts w:eastAsia="Arial"/>
          <w:i w:val="0"/>
        </w:rPr>
      </w:pPr>
    </w:p>
    <w:p w:rsidR="00C667F7" w:rsidRPr="00EE1F83" w:rsidRDefault="00C667F7" w:rsidP="00C667F7">
      <w:pPr>
        <w:spacing w:line="360" w:lineRule="auto"/>
        <w:ind w:firstLine="709"/>
        <w:rPr>
          <w:rStyle w:val="a8"/>
          <w:rFonts w:eastAsia="Arial"/>
          <w:i w:val="0"/>
        </w:rPr>
      </w:pPr>
      <w:r w:rsidRPr="00EE1F83">
        <w:rPr>
          <w:rStyle w:val="a8"/>
          <w:rFonts w:eastAsia="Arial"/>
          <w:i w:val="0"/>
        </w:rPr>
        <w:t>6. Комиссия ОМСУ в ходе подготовки к проведению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обеспечивает возможность ознакомления со всеми материалами, представляемыми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доводит до населения информацию о содержании проекта муниципального правового акта, организует выставки, экспозиции демонстрационных материалов, выступления представителей органов местного самоуправления, разработчиков проекта на собраниях жителей, в печатных средствах массовой информации, на официальном сайте сельского поселения;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определяет список докладчиков - разработчиков проекта муниципального правового акта или вопроса, выносимого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принимает от жителей сельского поселения Пакалевский сельсовет Тонкинского   муниципального района Нижегородской области предложения и замечания по проекту правового акта или вопросу, выносимому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анализирует и обобщает замечания и предложения, поступившие от жителей сельского поселения Пакалевский сельсовет Тонкинского   муниципального района Нижегородской области по проекту правового акта или вопросу, выносимому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обеспечивает участие лиц, направивших предложения, рекомендации и замечания по вопросу, выносимому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Поступившие предложения и замечания обобщаются, учитываются при доработке проектов муниципальных правовых актов и включаются в протокол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6.1. Комиссия ОМСУ направляет через 10 дней с момента поступления заявления о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сообщения: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w:t>
      </w:r>
      <w:r w:rsidRPr="00EE1F83">
        <w:rPr>
          <w:rStyle w:val="a8"/>
          <w:rFonts w:eastAsia="Arial"/>
          <w:i w:val="0"/>
        </w:rPr>
        <w:tab/>
        <w:t xml:space="preserve"> правообладателям земельных участков, имеющих общие границы с </w:t>
      </w:r>
      <w:r w:rsidRPr="00EE1F83">
        <w:rPr>
          <w:rStyle w:val="a8"/>
          <w:rFonts w:eastAsia="Arial"/>
          <w:i w:val="0"/>
        </w:rPr>
        <w:lastRenderedPageBreak/>
        <w:t>земельным участком, применительно к которому запрашивается данное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w:t>
      </w:r>
      <w:r w:rsidRPr="00EE1F83">
        <w:rPr>
          <w:rStyle w:val="a8"/>
          <w:rFonts w:eastAsia="Arial"/>
          <w:i w:val="0"/>
        </w:rPr>
        <w:tab/>
        <w:t xml:space="preserve">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7. До начала публичных слушаний Комиссия ОМСУ проводит регистрацию участников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8. При проведении публичных слушаний ведется протокол, в котором указываются следующие данные: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дата, время и место проведения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полное наименование рассматриваемого проекта муниципального правового акта или вопроса, выносимого на публичные слушания;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количество участников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фамилия, имя, отчество председательствующего и секретаря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список участвующих в публичных слушаниях приглашенных лиц, докладчиков, экспертов и специалистов;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фамилия, имя, отчество выступающих;</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краткое содержание выступлений по рассматриваемому вопросу.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протоколе публичных слушаний в обязательном порядке должны быть отражены замечания и мнения участников слушаний по каждому из обсуждаемых на слушаниях вопросов, высказанные ими в ходе слушаний. При отсутствии предложений от жителей сельского поселения Пакалевский сельсовет Тонкинского   муниципального района Нижегородской области в протоколе делается соответствующая запись.</w:t>
      </w:r>
    </w:p>
    <w:p w:rsidR="00C667F7" w:rsidRPr="00EE1F83" w:rsidRDefault="00C667F7" w:rsidP="00C667F7">
      <w:pPr>
        <w:spacing w:line="360" w:lineRule="auto"/>
        <w:ind w:firstLine="709"/>
        <w:rPr>
          <w:rStyle w:val="a8"/>
          <w:rFonts w:eastAsia="Arial"/>
          <w:i w:val="0"/>
        </w:rPr>
      </w:pPr>
      <w:r w:rsidRPr="00EE1F83">
        <w:rPr>
          <w:rStyle w:val="a8"/>
          <w:rFonts w:eastAsia="Arial"/>
          <w:i w:val="0"/>
        </w:rPr>
        <w:t>Протокол подписывается председательствующим и секретарем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К протоколу публичных слушаний прилагаются регистрационные листы с указанием фамилий, места жительства или работы участников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9. Участники публичных слушаний не выносят каких-либо решений по существу обсуждаемого проекта и не проводят каких-либо голосований.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10. Неявка на публичные слушания жителей, заявивших о своем намерении </w:t>
      </w:r>
      <w:r w:rsidRPr="00EE1F83">
        <w:rPr>
          <w:rStyle w:val="a8"/>
          <w:rFonts w:eastAsia="Arial"/>
          <w:i w:val="0"/>
        </w:rPr>
        <w:lastRenderedPageBreak/>
        <w:t>принять участие в них, не является основанием для переноса или повторного проведения публичных слушаний. Мнение жителей по обсуждаемому вопросу в данном случае считается положительным.</w:t>
      </w:r>
    </w:p>
    <w:p w:rsidR="00C667F7" w:rsidRPr="00EE1F83" w:rsidRDefault="00C667F7" w:rsidP="00C667F7">
      <w:pPr>
        <w:spacing w:line="360" w:lineRule="auto"/>
        <w:ind w:firstLine="709"/>
        <w:rPr>
          <w:rStyle w:val="a8"/>
          <w:rFonts w:eastAsia="Arial"/>
          <w:i w:val="0"/>
        </w:rPr>
      </w:pPr>
      <w:r w:rsidRPr="00EE1F83">
        <w:rPr>
          <w:rStyle w:val="a8"/>
          <w:rFonts w:eastAsia="Arial"/>
          <w:i w:val="0"/>
        </w:rPr>
        <w:t>11. После проведения публичных слушаний Комиссия ОМСУ готовит заключение о результатах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12. Заключение по результатам публичных слушаний публикуются в средствах массовой информации либо обнародуются иным способом в соответствии с действующим законодательством.</w:t>
      </w:r>
    </w:p>
    <w:p w:rsidR="00C667F7" w:rsidRPr="00EE1F83" w:rsidRDefault="00C667F7" w:rsidP="00C667F7">
      <w:pPr>
        <w:pStyle w:val="3"/>
        <w:rPr>
          <w:rStyle w:val="a8"/>
          <w:rFonts w:eastAsia="Arial"/>
          <w:i w:val="0"/>
        </w:rPr>
      </w:pPr>
      <w:bookmarkStart w:id="123" w:name="_Toc465320181"/>
      <w:bookmarkStart w:id="124" w:name="_Toc467486867"/>
      <w:bookmarkStart w:id="125" w:name="_Toc489697094"/>
      <w:r w:rsidRPr="00EE1F83">
        <w:rPr>
          <w:rStyle w:val="a8"/>
          <w:rFonts w:eastAsia="Arial"/>
          <w:i w:val="0"/>
        </w:rPr>
        <w:t>Статья 22. Особенности проведения публичных слушаний по проекту Правил землепользования и застройки и внесению в них изменений.</w:t>
      </w:r>
      <w:bookmarkEnd w:id="123"/>
      <w:bookmarkEnd w:id="124"/>
      <w:bookmarkEnd w:id="125"/>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 Публичные слушания по проекту Правил проводятся Комиссией ОМСУ по подготовке проекта правил землепользования и застройки сельского поселения Пакалевский сельсовет Тонкинского   муниципального района Нижегородской области на всей территории сельского поселения Пакалевский сельсовет Тонкинского   муниципального района Нижегородской области, с участием всех заинтересованных лиц. </w:t>
      </w:r>
    </w:p>
    <w:p w:rsidR="00C667F7" w:rsidRPr="00EE1F83" w:rsidRDefault="00C667F7" w:rsidP="00C667F7">
      <w:pPr>
        <w:spacing w:line="360" w:lineRule="auto"/>
        <w:ind w:firstLine="709"/>
        <w:rPr>
          <w:rStyle w:val="a8"/>
          <w:rFonts w:eastAsia="Arial"/>
          <w:i w:val="0"/>
        </w:rPr>
      </w:pPr>
      <w:r w:rsidRPr="00EE1F83">
        <w:rPr>
          <w:rStyle w:val="a8"/>
          <w:rFonts w:eastAsia="Arial"/>
          <w:i w:val="0"/>
        </w:rPr>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случае подготовки Правил применительно к части территории сельского поселения Пакалевский сельсовет Тонкинского   муниципального района Нижегородской области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В целях доведения до населения информации о содержании проекта Правил на проведение публичных слушаний Комиссия ОМСУ в обязательном порядке организует выставки, экспозиции демонстрационных материалов проекта Правил, выступления представителей органов местного самоуправления, разработчиков проекта Правил на собраниях жителей, в печатных средствах массовой информации, по радио и телевидению.</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Участники публичных слушаний вправе представить в Комиссию ОМСУ свои предложения и замечания, касающиеся проекта Правил, для включения их в протокол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lastRenderedPageBreak/>
        <w:t>4. Заключение о результатах публичных слушаний по проекту Правил и внесению в них изменений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Тонкинского  муниципального района Нижегородской области в сети "Интернет".</w:t>
      </w:r>
    </w:p>
    <w:p w:rsidR="00C667F7" w:rsidRPr="00EE1F83" w:rsidRDefault="00C667F7" w:rsidP="00C667F7">
      <w:pPr>
        <w:pStyle w:val="3"/>
        <w:rPr>
          <w:rStyle w:val="a8"/>
          <w:rFonts w:eastAsia="Arial"/>
          <w:i w:val="0"/>
        </w:rPr>
      </w:pPr>
      <w:bookmarkStart w:id="126" w:name="_Toc465320182"/>
      <w:bookmarkStart w:id="127" w:name="_Toc467486868"/>
      <w:bookmarkStart w:id="128" w:name="_Toc489697095"/>
      <w:r w:rsidRPr="00EE1F83">
        <w:rPr>
          <w:rStyle w:val="a8"/>
          <w:rFonts w:eastAsia="Arial"/>
          <w:i w:val="0"/>
        </w:rPr>
        <w:t>Статья 23. Особенности проведения публичных слушаний по проекту планировки территории и проекту межевания территории.</w:t>
      </w:r>
      <w:bookmarkEnd w:id="126"/>
      <w:bookmarkEnd w:id="127"/>
      <w:bookmarkEnd w:id="128"/>
    </w:p>
    <w:p w:rsidR="00C667F7" w:rsidRPr="00EE1F83" w:rsidRDefault="00C667F7" w:rsidP="00C667F7">
      <w:pPr>
        <w:spacing w:line="360" w:lineRule="auto"/>
        <w:ind w:firstLine="709"/>
        <w:rPr>
          <w:rStyle w:val="a8"/>
          <w:rFonts w:eastAsia="Arial"/>
          <w:i w:val="0"/>
        </w:rPr>
      </w:pPr>
      <w:r w:rsidRPr="00EE1F83">
        <w:rPr>
          <w:rStyle w:val="a8"/>
          <w:rFonts w:eastAsia="Arial"/>
          <w:i w:val="0"/>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Участники публичных слушаний по проекту планировки территории и проекту межевания территории вправе представить в администрацию сельского поселения Пакалевский сельсовет Тонкинского   муниципального района Нижегородской области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4.Заключение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Тонкинского  муниципального района Нижегородской области в сети "Интернет".</w:t>
      </w:r>
    </w:p>
    <w:p w:rsidR="00C667F7" w:rsidRPr="00EE1F83" w:rsidRDefault="00C667F7" w:rsidP="00C667F7">
      <w:pPr>
        <w:spacing w:line="360" w:lineRule="auto"/>
        <w:ind w:firstLine="709"/>
        <w:rPr>
          <w:rStyle w:val="a8"/>
          <w:rFonts w:eastAsia="Arial"/>
          <w:i w:val="0"/>
        </w:rPr>
      </w:pPr>
      <w:r w:rsidRPr="00EE1F83">
        <w:rPr>
          <w:rStyle w:val="a8"/>
          <w:rFonts w:eastAsia="Arial"/>
          <w:i w:val="0"/>
        </w:rPr>
        <w:t>5. Срок проведения публичных слушаний со дня оповещения жителей сельского поселения Пакалевский сельсовет Тонкинского   муниципального района Нижегородской области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6. Публичные слушания по проекту планировки территории и проекту межевания территории не проводятся, если они подготовлены в отношении: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 территории, в границах которой в соответствии с правилами землепользования и </w:t>
      </w:r>
      <w:r w:rsidRPr="00EE1F83">
        <w:rPr>
          <w:rStyle w:val="a8"/>
          <w:rFonts w:eastAsia="Arial"/>
          <w:i w:val="0"/>
        </w:rPr>
        <w:lastRenderedPageBreak/>
        <w:t>застройки предусматривается осуществление деятельности по комплексному и устойчивому развитию территории;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территории для размещения линейных объектов в границах земель лесного фонда.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C667F7" w:rsidRPr="00EE1F83" w:rsidRDefault="00C667F7" w:rsidP="00C667F7">
      <w:pPr>
        <w:pStyle w:val="3"/>
        <w:rPr>
          <w:rStyle w:val="a8"/>
          <w:rFonts w:eastAsia="Arial"/>
          <w:i w:val="0"/>
        </w:rPr>
      </w:pPr>
      <w:bookmarkStart w:id="129" w:name="_Toc465320183"/>
      <w:bookmarkStart w:id="130" w:name="_Toc467486869"/>
      <w:bookmarkStart w:id="131" w:name="_Toc489697096"/>
      <w:r w:rsidRPr="00EE1F83">
        <w:rPr>
          <w:rStyle w:val="a8"/>
          <w:rFonts w:eastAsia="Arial"/>
          <w:i w:val="0"/>
        </w:rPr>
        <w:t>Статья 24. Особенности проведения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отклонения от предельных параметров разрешенного строительства, реконструкции объектов капитального строительства.</w:t>
      </w:r>
      <w:bookmarkEnd w:id="129"/>
      <w:bookmarkEnd w:id="130"/>
      <w:bookmarkEnd w:id="131"/>
    </w:p>
    <w:p w:rsidR="00C667F7" w:rsidRPr="00EE1F83" w:rsidRDefault="00C667F7" w:rsidP="00C667F7">
      <w:pPr>
        <w:spacing w:line="360" w:lineRule="auto"/>
        <w:ind w:firstLine="709"/>
        <w:rPr>
          <w:rStyle w:val="a8"/>
          <w:rFonts w:eastAsia="Arial"/>
          <w:i w:val="0"/>
        </w:rPr>
      </w:pPr>
      <w:r w:rsidRPr="00EE1F83">
        <w:rPr>
          <w:rStyle w:val="a8"/>
          <w:rFonts w:eastAsia="Arial"/>
          <w:i w:val="0"/>
        </w:rPr>
        <w:t>1. Публичные слушания по вопросу предоставления разрешения на условно разрешенный вид использования,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Участниками публичных слушаний по вопросу предоставления разрешения на условно разрешенный вид использования и по вопросу предоставления разрешений на отклонение от предельных параметров разрешенного строительства, реконструкции объектов капитального строительства являются: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правообладатели земельных участков, имеющих общие границы с земельным участком, применительно к которому запрашивается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lastRenderedPageBreak/>
        <w:t xml:space="preserve">3) правообладатели помещений, являющихся частью объекта капитального строительства, применительно к которому запрашивается разрешение. </w:t>
      </w:r>
    </w:p>
    <w:p w:rsidR="00C667F7" w:rsidRPr="00EE1F83" w:rsidRDefault="00C667F7" w:rsidP="00C667F7">
      <w:pPr>
        <w:spacing w:line="360" w:lineRule="auto"/>
        <w:ind w:firstLine="709"/>
        <w:rPr>
          <w:rStyle w:val="a8"/>
          <w:rFonts w:eastAsia="Arial"/>
          <w:i w:val="0"/>
        </w:rPr>
      </w:pPr>
      <w:r w:rsidRPr="00EE1F83">
        <w:rPr>
          <w:rStyle w:val="a8"/>
          <w:rFonts w:eastAsia="Arial"/>
          <w:i w:val="0"/>
        </w:rPr>
        <w:t>Участникам публичных слушаний по обсуждению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обеспечивается возможность ознакомления с представленными обосновывающими материалами.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Комиссия ОМСУ не позднее 10 календарных дней со дня поступления заявления о предоставлении разрешения на условно разрешенный вид использования, о предоставлении разрешений на отклонение от предельных параметров разрешенного строительства, реконструкции объектов капитального строительства извещает заинтересованных лиц о проведении публичных слушаний и проводит публичные слушания в соответствии с законодательством Российской Федерации, порядком организации и проведения публичных слушаний, определенным уставом сельского поселения Пакалевский сельсовет Тонкинского   муниципального района Нижегородской области и Правилами.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Лица, ответственные за проведение публичных слушаний, направляют извещения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5. Срок проведения публичных слушаний по вопросу о предоставлении разрешения на условно разрешенный вид использования земельных участков и объектов капитального строительства,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сельского поселения Пакалевский сельсовет Тонкинского   муниципального района Нижегородской области о времени и </w:t>
      </w:r>
      <w:r w:rsidRPr="00EE1F83">
        <w:rPr>
          <w:rStyle w:val="a8"/>
          <w:rFonts w:eastAsia="Arial"/>
          <w:i w:val="0"/>
        </w:rPr>
        <w:lastRenderedPageBreak/>
        <w:t>месте их проведения до дня опубликования заключения о результатах публичных слушаний не может быть более одного месяца.</w:t>
      </w:r>
      <w:bookmarkStart w:id="132" w:name="_Toc257821093"/>
      <w:bookmarkStart w:id="133" w:name="_Toc292374613"/>
      <w:bookmarkStart w:id="134" w:name="_Toc465320191"/>
      <w:bookmarkStart w:id="135" w:name="_Toc467486870"/>
      <w:bookmarkEnd w:id="121"/>
      <w:r w:rsidRPr="00EE1F83">
        <w:rPr>
          <w:rStyle w:val="a8"/>
          <w:rFonts w:eastAsia="Arial"/>
          <w:i w:val="0"/>
        </w:rPr>
        <w:t>Глава 5. </w:t>
      </w:r>
      <w:bookmarkEnd w:id="132"/>
      <w:r w:rsidRPr="00EE1F83">
        <w:rPr>
          <w:rStyle w:val="a8"/>
          <w:rFonts w:eastAsia="Arial"/>
          <w:i w:val="0"/>
        </w:rPr>
        <w:t>Положения о внесении изменений в Правила землепользования и застройки.</w:t>
      </w:r>
      <w:bookmarkEnd w:id="133"/>
      <w:bookmarkEnd w:id="134"/>
      <w:bookmarkEnd w:id="135"/>
    </w:p>
    <w:p w:rsidR="00C667F7" w:rsidRPr="00EE1F83" w:rsidRDefault="00C667F7" w:rsidP="00C667F7">
      <w:pPr>
        <w:pStyle w:val="3"/>
        <w:rPr>
          <w:rStyle w:val="a8"/>
          <w:rFonts w:eastAsia="Arial"/>
          <w:i w:val="0"/>
        </w:rPr>
      </w:pPr>
      <w:bookmarkStart w:id="136" w:name="_Toc465320192"/>
      <w:bookmarkStart w:id="137" w:name="_Toc467486871"/>
      <w:bookmarkStart w:id="138" w:name="_Toc489697097"/>
      <w:r w:rsidRPr="00EE1F83">
        <w:rPr>
          <w:rStyle w:val="a8"/>
          <w:rFonts w:eastAsia="Arial"/>
          <w:i w:val="0"/>
        </w:rPr>
        <w:t>Статья 25. Основания для внесения изменений в Правила землепользования и застройки.</w:t>
      </w:r>
      <w:bookmarkEnd w:id="136"/>
      <w:bookmarkEnd w:id="137"/>
      <w:bookmarkEnd w:id="138"/>
    </w:p>
    <w:p w:rsidR="00C667F7" w:rsidRPr="00EE1F83" w:rsidRDefault="00C667F7" w:rsidP="00C667F7">
      <w:pPr>
        <w:spacing w:line="360" w:lineRule="auto"/>
        <w:ind w:firstLine="709"/>
        <w:rPr>
          <w:rStyle w:val="a8"/>
          <w:rFonts w:eastAsia="Arial"/>
          <w:i w:val="0"/>
        </w:rPr>
      </w:pPr>
      <w:r w:rsidRPr="00EE1F83">
        <w:rPr>
          <w:rStyle w:val="a8"/>
          <w:rFonts w:eastAsia="Arial"/>
          <w:i w:val="0"/>
        </w:rPr>
        <w:t>1. Основаниями для рассмотрения вопроса о внесении изменений в Правила землепользования и застройки территории являются: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несоответствие Правил генеральному плану сельского поселения Пакалевский сельсовет Тонкинского   муниципального района Нижегородской области, схеме территориального планирования Тонкинского  муниципального района Нижегородской области, возникшее в результате внесения в них изменений;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поступление предложений об изменении границ территориальных зон, изменении градостроительных регламентов.</w:t>
      </w:r>
    </w:p>
    <w:p w:rsidR="00C667F7" w:rsidRPr="00EE1F83" w:rsidRDefault="00C667F7" w:rsidP="00C667F7">
      <w:pPr>
        <w:pStyle w:val="3"/>
        <w:rPr>
          <w:rStyle w:val="a8"/>
          <w:rFonts w:eastAsia="Arial"/>
          <w:i w:val="0"/>
        </w:rPr>
      </w:pPr>
      <w:bookmarkStart w:id="139" w:name="_Toc465320193"/>
      <w:bookmarkStart w:id="140" w:name="_Toc467486872"/>
      <w:bookmarkStart w:id="141" w:name="_Toc489697098"/>
      <w:r w:rsidRPr="00EE1F83">
        <w:rPr>
          <w:rStyle w:val="a8"/>
          <w:rFonts w:eastAsia="Arial"/>
          <w:i w:val="0"/>
        </w:rPr>
        <w:t>Статья 26. Порядок внесения изменений в Правила землепользования и застройки.</w:t>
      </w:r>
      <w:bookmarkEnd w:id="139"/>
      <w:bookmarkEnd w:id="140"/>
      <w:bookmarkEnd w:id="141"/>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1. Внесение изменений в Правила землепользования и застройки территории осуществляется в порядке, предусмотренном </w:t>
      </w:r>
      <w:hyperlink r:id="rId15" w:history="1">
        <w:r w:rsidRPr="00EE1F83">
          <w:rPr>
            <w:rStyle w:val="a8"/>
            <w:rFonts w:ascii="Times New Roman" w:eastAsia="Arial" w:hAnsi="Times New Roman"/>
            <w:i w:val="0"/>
            <w:sz w:val="24"/>
            <w:szCs w:val="24"/>
          </w:rPr>
          <w:t>статьями 31</w:t>
        </w:r>
      </w:hyperlink>
      <w:r w:rsidRPr="00EE1F83">
        <w:rPr>
          <w:rStyle w:val="a8"/>
          <w:rFonts w:ascii="Times New Roman" w:eastAsia="Arial" w:hAnsi="Times New Roman"/>
          <w:i w:val="0"/>
          <w:sz w:val="24"/>
          <w:szCs w:val="24"/>
        </w:rPr>
        <w:t xml:space="preserve"> и </w:t>
      </w:r>
      <w:hyperlink r:id="rId16" w:history="1">
        <w:r w:rsidRPr="00EE1F83">
          <w:rPr>
            <w:rStyle w:val="a8"/>
            <w:rFonts w:ascii="Times New Roman" w:eastAsia="Arial" w:hAnsi="Times New Roman"/>
            <w:i w:val="0"/>
            <w:sz w:val="24"/>
            <w:szCs w:val="24"/>
          </w:rPr>
          <w:t>32</w:t>
        </w:r>
      </w:hyperlink>
      <w:r w:rsidRPr="00EE1F83">
        <w:rPr>
          <w:rStyle w:val="a8"/>
          <w:rFonts w:ascii="Times New Roman" w:eastAsia="Arial" w:hAnsi="Times New Roman"/>
          <w:i w:val="0"/>
          <w:sz w:val="24"/>
          <w:szCs w:val="24"/>
        </w:rPr>
        <w:t xml:space="preserve"> Градостроительного кодекса Российской Федерации, если иное не предусмотрено законами и нормативно-правовыми актами Нижегородской области.</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Основаниями для рассмотрения главой местной администрации сельского поселения Пакалевский сельсовет Тонкинского   муниципального района Нижегородской области вопроса о внесении изменений в Правила землепользования и застройки территории являются: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поступление предложений об изменении границ территориальных зон, изменении градостроительных регламентов.</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Предложения о внесении изменений в Правила в комиссию ОМСУ, если иное не предусмотрено законами и нормативно-правовыми актами Нижегородской области, направляются: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федеральными органами исполнительной власти в случаях, если Правила землепользования и застройки территории могут воспрепятствовать функционированию, размещению объектов капитального строительства федерального значения;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lastRenderedPageBreak/>
        <w:t>2) органами исполнительной власти субъектов Российской Федерации в случаях, если Правила землепользования и застройки территории могут воспрепятствовать функционированию, размещению объектов капитального строительства регионального значения;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органами местного самоуправления муниципального района в случаях, если Правила землепользования и застройки территории могут воспрепятствовать функционированию, размещению объектов капитального строительства местного значения;</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4. Комиссия ОМСУ, если иное не предусмотрено законами и нормативно-правовыми актами Нижегородской области, в течение тридцати дней со дня поступления предложения о внесении изменения в Правила землепользования и застройки территории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территории или об отклонении такого предложения с указанием причин отклонения, и направляет это заключение главе местной администрации.</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Глава местной администрации сельского поселения Пакалевский сельсовет Тонкинского   муниципального района Нижегородской области с учетом рекомендаций, содержащихся в заключении Комиссии ОМСУ, в течение тридцати дней принимает решение о подготовке проекта о внесении изменения в Правила землепользования и застройки территории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C667F7" w:rsidRPr="00EE1F83" w:rsidRDefault="00C667F7" w:rsidP="00C667F7">
      <w:pPr>
        <w:pStyle w:val="ConsPlusNormal"/>
        <w:spacing w:line="360" w:lineRule="auto"/>
        <w:ind w:firstLine="540"/>
        <w:jc w:val="both"/>
        <w:rPr>
          <w:rStyle w:val="a8"/>
          <w:rFonts w:ascii="Times New Roman" w:eastAsia="Arial" w:hAnsi="Times New Roman"/>
          <w:i w:val="0"/>
          <w:sz w:val="24"/>
          <w:szCs w:val="24"/>
        </w:rPr>
      </w:pPr>
      <w:r w:rsidRPr="00EE1F83">
        <w:rPr>
          <w:rStyle w:val="a8"/>
          <w:rFonts w:ascii="Times New Roman" w:eastAsia="Arial" w:hAnsi="Times New Roman"/>
          <w:i w:val="0"/>
          <w:sz w:val="24"/>
          <w:szCs w:val="24"/>
        </w:rPr>
        <w:br w:type="page"/>
      </w:r>
    </w:p>
    <w:p w:rsidR="00C667F7" w:rsidRPr="00EE1F83" w:rsidRDefault="00C667F7" w:rsidP="00C667F7">
      <w:pPr>
        <w:pStyle w:val="1"/>
        <w:rPr>
          <w:rStyle w:val="a8"/>
          <w:rFonts w:eastAsia="Arial"/>
          <w:i w:val="0"/>
          <w:sz w:val="24"/>
        </w:rPr>
      </w:pPr>
      <w:bookmarkStart w:id="142" w:name="_Toc257821125"/>
      <w:bookmarkStart w:id="143" w:name="_Toc292374657"/>
      <w:bookmarkStart w:id="144" w:name="_Toc465320194"/>
      <w:bookmarkStart w:id="145" w:name="_Toc467486873"/>
      <w:bookmarkStart w:id="146" w:name="_Toc489697099"/>
      <w:r w:rsidRPr="00EE1F83">
        <w:rPr>
          <w:rStyle w:val="a8"/>
          <w:rFonts w:eastAsia="Arial"/>
          <w:i w:val="0"/>
          <w:sz w:val="24"/>
        </w:rPr>
        <w:lastRenderedPageBreak/>
        <w:t>ЧАСТЬ II. КАРТА ГРАДОСТРОИТЕЛЬНОГО ЗОНИРОВАНИЯ.</w:t>
      </w:r>
      <w:bookmarkEnd w:id="142"/>
      <w:bookmarkEnd w:id="143"/>
      <w:bookmarkEnd w:id="144"/>
      <w:bookmarkEnd w:id="145"/>
      <w:bookmarkEnd w:id="146"/>
    </w:p>
    <w:p w:rsidR="00C667F7" w:rsidRPr="00EE1F83" w:rsidRDefault="00C667F7" w:rsidP="00C667F7">
      <w:pPr>
        <w:pStyle w:val="2"/>
        <w:rPr>
          <w:rStyle w:val="a8"/>
          <w:rFonts w:eastAsia="Arial"/>
          <w:i w:val="0"/>
          <w:szCs w:val="24"/>
        </w:rPr>
      </w:pPr>
      <w:bookmarkStart w:id="147" w:name="_Toc465320195"/>
      <w:bookmarkStart w:id="148" w:name="_Toc467486874"/>
      <w:bookmarkStart w:id="149" w:name="_Toc489697100"/>
      <w:bookmarkStart w:id="150" w:name="_Toc257821126"/>
      <w:bookmarkStart w:id="151" w:name="_Toc292374658"/>
      <w:r w:rsidRPr="00EE1F83">
        <w:rPr>
          <w:rStyle w:val="a8"/>
          <w:rFonts w:eastAsia="Arial"/>
          <w:i w:val="0"/>
          <w:szCs w:val="24"/>
        </w:rPr>
        <w:t>Глава 6. Карта градостроительного зонирования.</w:t>
      </w:r>
      <w:bookmarkEnd w:id="147"/>
      <w:bookmarkEnd w:id="148"/>
      <w:bookmarkEnd w:id="149"/>
    </w:p>
    <w:p w:rsidR="00C667F7" w:rsidRPr="00EE1F83" w:rsidRDefault="00C667F7" w:rsidP="00C667F7">
      <w:pPr>
        <w:pStyle w:val="3"/>
        <w:rPr>
          <w:rStyle w:val="a8"/>
          <w:rFonts w:eastAsia="Arial"/>
          <w:i w:val="0"/>
        </w:rPr>
      </w:pPr>
      <w:bookmarkStart w:id="152" w:name="_Toc465320196"/>
      <w:bookmarkStart w:id="153" w:name="_Toc467486875"/>
      <w:bookmarkStart w:id="154" w:name="_Toc489697101"/>
      <w:r w:rsidRPr="00EE1F83">
        <w:rPr>
          <w:rStyle w:val="a8"/>
          <w:rFonts w:eastAsia="Arial"/>
          <w:i w:val="0"/>
        </w:rPr>
        <w:t>Статья 27. Карта градостроительного зонирования сельского поселения Пакалевский сельсовет Тонкинского   муниципального района Нижегородской области</w:t>
      </w:r>
      <w:bookmarkEnd w:id="150"/>
      <w:r w:rsidRPr="00EE1F83">
        <w:rPr>
          <w:rStyle w:val="a8"/>
          <w:rFonts w:eastAsia="Arial"/>
          <w:i w:val="0"/>
        </w:rPr>
        <w:t>.</w:t>
      </w:r>
      <w:bookmarkEnd w:id="151"/>
      <w:bookmarkEnd w:id="152"/>
      <w:bookmarkEnd w:id="153"/>
      <w:bookmarkEnd w:id="154"/>
    </w:p>
    <w:p w:rsidR="00C667F7" w:rsidRPr="00EE1F83" w:rsidRDefault="00C667F7" w:rsidP="00C667F7">
      <w:pPr>
        <w:spacing w:line="360" w:lineRule="auto"/>
        <w:ind w:firstLine="851"/>
        <w:rPr>
          <w:rStyle w:val="a8"/>
          <w:rFonts w:eastAsia="Arial"/>
          <w:i w:val="0"/>
        </w:rPr>
      </w:pPr>
      <w:r w:rsidRPr="00EE1F83">
        <w:rPr>
          <w:rStyle w:val="a8"/>
          <w:rFonts w:eastAsia="Arial"/>
          <w:i w:val="0"/>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667F7" w:rsidRPr="00EE1F83" w:rsidRDefault="00C667F7" w:rsidP="00C667F7">
      <w:pPr>
        <w:spacing w:line="360" w:lineRule="auto"/>
        <w:ind w:firstLine="547"/>
        <w:rPr>
          <w:rStyle w:val="a8"/>
          <w:rFonts w:eastAsia="Arial"/>
          <w:i w:val="0"/>
        </w:rPr>
      </w:pPr>
      <w:bookmarkStart w:id="155" w:name="_Toc257821128"/>
      <w:bookmarkStart w:id="156" w:name="_Toc292374659"/>
      <w:r w:rsidRPr="00EE1F83">
        <w:rPr>
          <w:rStyle w:val="a8"/>
          <w:rFonts w:eastAsia="Arial"/>
          <w:i w:val="0"/>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и территорий могут отображаться на отдельных картах.</w:t>
      </w:r>
    </w:p>
    <w:p w:rsidR="00C667F7" w:rsidRPr="00EE1F83" w:rsidRDefault="00C667F7" w:rsidP="00C667F7">
      <w:pPr>
        <w:pStyle w:val="3"/>
        <w:rPr>
          <w:rStyle w:val="a8"/>
          <w:rFonts w:eastAsia="Arial"/>
          <w:i w:val="0"/>
        </w:rPr>
      </w:pPr>
      <w:bookmarkStart w:id="157" w:name="_Toc465320197"/>
      <w:bookmarkStart w:id="158" w:name="_Toc467486876"/>
      <w:bookmarkStart w:id="159" w:name="_Toc489697102"/>
      <w:bookmarkEnd w:id="155"/>
      <w:bookmarkEnd w:id="156"/>
      <w:r w:rsidRPr="00EE1F83">
        <w:rPr>
          <w:rStyle w:val="a8"/>
          <w:rFonts w:eastAsia="Arial"/>
          <w:i w:val="0"/>
        </w:rPr>
        <w:t>Статья 28. Порядок установления территориальных зон.</w:t>
      </w:r>
      <w:bookmarkEnd w:id="157"/>
      <w:bookmarkEnd w:id="158"/>
      <w:bookmarkEnd w:id="159"/>
    </w:p>
    <w:p w:rsidR="00C667F7" w:rsidRPr="00EE1F83" w:rsidRDefault="00C667F7" w:rsidP="00C667F7">
      <w:pPr>
        <w:spacing w:line="360" w:lineRule="auto"/>
        <w:ind w:firstLine="709"/>
        <w:rPr>
          <w:rStyle w:val="a8"/>
          <w:rFonts w:eastAsia="Arial"/>
          <w:i w:val="0"/>
        </w:rPr>
      </w:pPr>
      <w:r w:rsidRPr="00EE1F83">
        <w:rPr>
          <w:rStyle w:val="a8"/>
          <w:rFonts w:eastAsia="Arial"/>
          <w:i w:val="0"/>
        </w:rPr>
        <w:t>1. Границы территориальных зон установлены с учетом:</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функциональных зон и параметров их планируемого развития, определенных Генеральным планом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требований, определенных Градостроительным кодексом Российской Федерации;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сложившейся планировки территории сельского поселения Пакалевский сельсовет и существующего землепользования;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предотвращения возможности причинения вреда объектам капитального строительства, расположенным на смежных земельных участках.</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2. 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w:t>
      </w:r>
    </w:p>
    <w:p w:rsidR="00C667F7" w:rsidRPr="00EE1F83" w:rsidRDefault="00C667F7" w:rsidP="00C667F7">
      <w:pPr>
        <w:spacing w:line="360" w:lineRule="auto"/>
        <w:ind w:firstLine="709"/>
        <w:rPr>
          <w:rStyle w:val="a8"/>
          <w:rFonts w:eastAsia="Arial"/>
          <w:i w:val="0"/>
        </w:rPr>
      </w:pPr>
      <w:r w:rsidRPr="00EE1F83">
        <w:rPr>
          <w:rStyle w:val="a8"/>
          <w:rFonts w:eastAsia="Arial"/>
          <w:i w:val="0"/>
        </w:rPr>
        <w:t>3. Границы территориальных зон на карте градостроительного зонирования сельского поселения Пакалевский сельсовет Тонкинского   муниципального района Нижегородской области определены по:</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осевым линиям магистралей, улиц, проездов, разделяющим транспортные потоки противоположных направлений;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красным линиям;</w:t>
      </w:r>
    </w:p>
    <w:p w:rsidR="00C667F7" w:rsidRPr="00EE1F83" w:rsidRDefault="00C667F7" w:rsidP="00C667F7">
      <w:pPr>
        <w:spacing w:line="360" w:lineRule="auto"/>
        <w:ind w:firstLine="709"/>
        <w:rPr>
          <w:rStyle w:val="a8"/>
          <w:rFonts w:eastAsia="Arial"/>
          <w:i w:val="0"/>
        </w:rPr>
      </w:pPr>
      <w:r w:rsidRPr="00EE1F83">
        <w:rPr>
          <w:rStyle w:val="a8"/>
          <w:rFonts w:eastAsia="Arial"/>
          <w:i w:val="0"/>
        </w:rPr>
        <w:lastRenderedPageBreak/>
        <w:t>- границам земельных участков;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границам или осям полос отвода для коммуникаций;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административным границам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естественным границам природных объектов;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границам территорий объектов культурного наследия;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иным границам.</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5. В соответствии с Постановлением Правительства Российской Федерации от 20 августа </w:t>
      </w:r>
      <w:smartTag w:uri="urn:schemas-microsoft-com:office:smarttags" w:element="metricconverter">
        <w:smartTagPr>
          <w:attr w:name="ProductID" w:val="2009 г"/>
        </w:smartTagPr>
        <w:r w:rsidRPr="00EE1F83">
          <w:rPr>
            <w:rStyle w:val="a8"/>
            <w:rFonts w:eastAsia="Arial"/>
            <w:i w:val="0"/>
          </w:rPr>
          <w:t>2009 г</w:t>
        </w:r>
      </w:smartTag>
      <w:r w:rsidRPr="00EE1F83">
        <w:rPr>
          <w:rStyle w:val="a8"/>
          <w:rFonts w:eastAsia="Arial"/>
          <w:i w:val="0"/>
        </w:rPr>
        <w:t>. № 688 "Об утверждении Правил установления на местности границ объектов землеустройства" характерные точки границ территориальных зон, зон с особыми условиями использования территорий межевыми знаками не закрепляются, а обозначаются на местности опознавательными (информационными) и иными предупреждающими знаками в случае, если это предусмотрено законодательством Российской Федерации.</w:t>
      </w:r>
    </w:p>
    <w:p w:rsidR="00C667F7" w:rsidRPr="00EE1F83" w:rsidRDefault="00C667F7" w:rsidP="00C667F7">
      <w:pPr>
        <w:pStyle w:val="a7"/>
        <w:rPr>
          <w:rStyle w:val="a8"/>
          <w:rFonts w:ascii="Times New Roman" w:eastAsia="Arial" w:hAnsi="Times New Roman"/>
          <w:i w:val="0"/>
          <w:szCs w:val="24"/>
        </w:rPr>
      </w:pPr>
      <w:bookmarkStart w:id="160" w:name="_Toc465320205"/>
      <w:bookmarkStart w:id="161" w:name="_Toc467486884"/>
    </w:p>
    <w:p w:rsidR="00C667F7" w:rsidRPr="00EE1F83" w:rsidRDefault="00C667F7" w:rsidP="00C667F7">
      <w:pPr>
        <w:pStyle w:val="1"/>
        <w:spacing w:line="360" w:lineRule="auto"/>
        <w:rPr>
          <w:rStyle w:val="a8"/>
          <w:rFonts w:eastAsia="Arial"/>
          <w:i w:val="0"/>
          <w:sz w:val="24"/>
        </w:rPr>
      </w:pPr>
      <w:bookmarkStart w:id="162" w:name="_Toc489697103"/>
      <w:r w:rsidRPr="00EE1F83">
        <w:rPr>
          <w:rStyle w:val="a8"/>
          <w:rFonts w:eastAsia="Arial"/>
          <w:i w:val="0"/>
          <w:sz w:val="24"/>
        </w:rPr>
        <w:t>ЧАСТЬ III. ГРАДОСТРОИТЕЛЬНЫЕ РЕГЛАМЕНТЫ.</w:t>
      </w:r>
      <w:bookmarkEnd w:id="160"/>
      <w:bookmarkEnd w:id="161"/>
      <w:bookmarkEnd w:id="162"/>
    </w:p>
    <w:p w:rsidR="00C667F7" w:rsidRPr="00EE1F83" w:rsidRDefault="00C667F7" w:rsidP="00C667F7">
      <w:pPr>
        <w:pStyle w:val="2"/>
        <w:rPr>
          <w:rStyle w:val="a8"/>
          <w:rFonts w:eastAsia="Arial"/>
          <w:i w:val="0"/>
          <w:szCs w:val="24"/>
        </w:rPr>
      </w:pPr>
      <w:bookmarkStart w:id="163" w:name="_Toc465320198"/>
      <w:bookmarkStart w:id="164" w:name="_Toc467486877"/>
      <w:bookmarkStart w:id="165" w:name="_Toc489697104"/>
      <w:r w:rsidRPr="00EE1F83">
        <w:rPr>
          <w:rStyle w:val="a8"/>
          <w:rFonts w:eastAsia="Arial"/>
          <w:i w:val="0"/>
          <w:szCs w:val="24"/>
        </w:rPr>
        <w:t>Глава 7. Зоны с особыми условиями использования территории.</w:t>
      </w:r>
      <w:bookmarkEnd w:id="163"/>
      <w:bookmarkEnd w:id="164"/>
      <w:bookmarkEnd w:id="165"/>
    </w:p>
    <w:p w:rsidR="00C667F7" w:rsidRPr="00EE1F83" w:rsidRDefault="00C667F7" w:rsidP="00C667F7">
      <w:pPr>
        <w:pStyle w:val="3"/>
        <w:rPr>
          <w:rStyle w:val="a8"/>
          <w:rFonts w:eastAsia="Arial"/>
          <w:i w:val="0"/>
        </w:rPr>
      </w:pPr>
      <w:bookmarkStart w:id="166" w:name="_Toc465320199"/>
      <w:bookmarkStart w:id="167" w:name="_Toc467486878"/>
      <w:bookmarkStart w:id="168" w:name="_Toc489697105"/>
      <w:r w:rsidRPr="00EE1F83">
        <w:rPr>
          <w:rStyle w:val="a8"/>
          <w:rFonts w:eastAsia="Arial"/>
          <w:i w:val="0"/>
        </w:rPr>
        <w:t>Статья 29. Осуществление землепользования и застройки в зонах с особыми условиями использования территории.</w:t>
      </w:r>
      <w:bookmarkEnd w:id="166"/>
      <w:bookmarkEnd w:id="167"/>
      <w:bookmarkEnd w:id="168"/>
    </w:p>
    <w:p w:rsidR="00C667F7" w:rsidRPr="00EE1F83" w:rsidRDefault="00C667F7" w:rsidP="00C667F7">
      <w:pPr>
        <w:spacing w:line="360" w:lineRule="auto"/>
        <w:ind w:firstLine="709"/>
        <w:rPr>
          <w:rStyle w:val="a8"/>
          <w:rFonts w:eastAsia="Arial"/>
          <w:i w:val="0"/>
        </w:rPr>
      </w:pPr>
      <w:r w:rsidRPr="00EE1F83">
        <w:rPr>
          <w:rStyle w:val="a8"/>
          <w:rFonts w:eastAsia="Arial"/>
          <w:i w:val="0"/>
        </w:rPr>
        <w:t>1. Землепользование и застройка в зонах с особыми условиями использования территории сельского поселения Пакалевский сельсовет Тонкинского   муниципального района Нижегородской области осуществляются: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C667F7" w:rsidRPr="00EE1F83" w:rsidRDefault="00C667F7" w:rsidP="00C667F7">
      <w:pPr>
        <w:pStyle w:val="3"/>
        <w:rPr>
          <w:rStyle w:val="a8"/>
          <w:rFonts w:eastAsia="Arial"/>
          <w:i w:val="0"/>
        </w:rPr>
      </w:pPr>
      <w:bookmarkStart w:id="169" w:name="_Toc435094718"/>
      <w:bookmarkStart w:id="170" w:name="_Toc465320200"/>
      <w:bookmarkStart w:id="171" w:name="_Toc467486879"/>
      <w:bookmarkStart w:id="172" w:name="_Toc489697106"/>
      <w:r w:rsidRPr="00EE1F83">
        <w:rPr>
          <w:rStyle w:val="a8"/>
          <w:rFonts w:eastAsia="Arial"/>
          <w:i w:val="0"/>
        </w:rPr>
        <w:t>Статья 30. Охранные зоны</w:t>
      </w:r>
      <w:bookmarkEnd w:id="169"/>
      <w:r w:rsidRPr="00EE1F83">
        <w:rPr>
          <w:rStyle w:val="a8"/>
          <w:rFonts w:eastAsia="Arial"/>
          <w:i w:val="0"/>
        </w:rPr>
        <w:t>.</w:t>
      </w:r>
      <w:bookmarkEnd w:id="170"/>
      <w:bookmarkEnd w:id="171"/>
      <w:bookmarkEnd w:id="172"/>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1. В целях обеспечения нормальных условий эксплуатации объектов инженерной, </w:t>
      </w:r>
      <w:r w:rsidRPr="00EE1F83">
        <w:rPr>
          <w:rStyle w:val="a8"/>
          <w:rFonts w:eastAsia="Arial"/>
          <w:i w:val="0"/>
        </w:rPr>
        <w:lastRenderedPageBreak/>
        <w:t>транспортной и иной инфраструктуры, а также исключения возможности их повреждения устанавливаются охранные зоны таких объектов.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Для обеспечения безопасного и безаварийного функционирования, безопасной эксплуатации объектов электросетевого хозяйства и иных определенных законодательством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 Порядок установления таких охранных зон и использования соответствующих земельных участков определяется Постановлением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667F7" w:rsidRPr="00EE1F83" w:rsidRDefault="00C667F7" w:rsidP="00C667F7">
      <w:pPr>
        <w:spacing w:line="360" w:lineRule="auto"/>
        <w:ind w:firstLine="709"/>
        <w:rPr>
          <w:rStyle w:val="a8"/>
          <w:rFonts w:eastAsia="Arial"/>
          <w:i w:val="0"/>
        </w:rPr>
      </w:pPr>
      <w:r w:rsidRPr="00EE1F83">
        <w:rPr>
          <w:rStyle w:val="a8"/>
          <w:rFonts w:eastAsia="Arial"/>
          <w:i w:val="0"/>
        </w:rPr>
        <w:t>Охранные зоны устанавливаются для всех объектов электросетевого хозяйства исходя из требований к границам установления охранных зон. Охранные зоны устанавливаются: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0"/>
        <w:gridCol w:w="4811"/>
      </w:tblGrid>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br w:type="page"/>
              <w:t>Проектный номинальный класс напряжения, кВ</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Расстояние, м</w:t>
            </w:r>
          </w:p>
        </w:tc>
      </w:tr>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до 1</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1 - 20</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10(5 - для линий с самонесущими или изолированными проводами, размещенных в границах населенных пунктов)</w:t>
            </w:r>
          </w:p>
        </w:tc>
      </w:tr>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35</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15</w:t>
            </w:r>
          </w:p>
        </w:tc>
      </w:tr>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110</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20</w:t>
            </w:r>
          </w:p>
        </w:tc>
      </w:tr>
      <w:tr w:rsidR="00C667F7" w:rsidRPr="00EE1F83" w:rsidTr="00C667F7">
        <w:tc>
          <w:tcPr>
            <w:tcW w:w="4790"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220</w:t>
            </w:r>
          </w:p>
        </w:tc>
        <w:tc>
          <w:tcPr>
            <w:tcW w:w="4838" w:type="dxa"/>
          </w:tcPr>
          <w:p w:rsidR="00C667F7" w:rsidRPr="00EE1F83" w:rsidRDefault="00C667F7" w:rsidP="00C667F7">
            <w:pPr>
              <w:autoSpaceDE w:val="0"/>
              <w:autoSpaceDN w:val="0"/>
              <w:adjustRightInd w:val="0"/>
              <w:jc w:val="center"/>
              <w:rPr>
                <w:rStyle w:val="a8"/>
                <w:rFonts w:eastAsia="Arial"/>
                <w:i w:val="0"/>
              </w:rPr>
            </w:pPr>
            <w:r w:rsidRPr="00EE1F83">
              <w:rPr>
                <w:rStyle w:val="a8"/>
                <w:rFonts w:eastAsia="Arial"/>
                <w:i w:val="0"/>
              </w:rPr>
              <w:t>25</w:t>
            </w:r>
          </w:p>
        </w:tc>
      </w:tr>
    </w:tbl>
    <w:p w:rsidR="00C667F7" w:rsidRPr="00EE1F83" w:rsidRDefault="00C667F7" w:rsidP="00C667F7">
      <w:pPr>
        <w:ind w:firstLine="709"/>
        <w:rPr>
          <w:rStyle w:val="a8"/>
          <w:rFonts w:eastAsia="Arial"/>
          <w:i w:val="0"/>
        </w:rPr>
      </w:pP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w:t>
      </w:r>
      <w:r w:rsidRPr="00EE1F83">
        <w:rPr>
          <w:rStyle w:val="a8"/>
          <w:rFonts w:eastAsia="Arial"/>
          <w:i w:val="0"/>
        </w:rPr>
        <w:lastRenderedPageBreak/>
        <w:t>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17" w:history="1">
        <w:r w:rsidRPr="00EE1F83">
          <w:rPr>
            <w:rStyle w:val="a8"/>
            <w:rFonts w:eastAsia="Arial"/>
            <w:i w:val="0"/>
          </w:rPr>
          <w:t>подпункте "а"</w:t>
        </w:r>
      </w:hyperlink>
      <w:r w:rsidRPr="00EE1F83">
        <w:rPr>
          <w:rStyle w:val="a8"/>
          <w:rFonts w:eastAsia="Arial"/>
          <w:i w:val="0"/>
        </w:rPr>
        <w:t>, применительно к высшему классу напряжения подстанции.</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3. Согласно Постановлению Правительства РФ от 20 ноября 2000 г. №878 «Об утверждении правил охраны газораспределительных сетей» для газораспределительных сетей устанавливаются следующие охранные зоны:</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 xml:space="preserve">г) вокруг отдельно стоящих газорегуляторных пунктов - в виде территории, ограниченной замкнутой линией, проведенной на расстоянии 10 метров от границ этих </w:t>
      </w:r>
      <w:r w:rsidRPr="00EE1F83">
        <w:rPr>
          <w:rStyle w:val="a8"/>
          <w:rFonts w:eastAsia="Arial"/>
          <w:i w:val="0"/>
        </w:rPr>
        <w:lastRenderedPageBreak/>
        <w:t>объектов. Для газорегуляторных пунктов, пристроенных к зданиям, охранная зона не регламентируется;</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C667F7" w:rsidRPr="00EE1F83" w:rsidRDefault="00C667F7" w:rsidP="00C667F7">
      <w:pPr>
        <w:pStyle w:val="formattext"/>
        <w:shd w:val="clear" w:color="auto" w:fill="FFFFFF"/>
        <w:spacing w:before="0" w:beforeAutospacing="0" w:after="0" w:afterAutospacing="0" w:line="360" w:lineRule="auto"/>
        <w:ind w:firstLine="709"/>
        <w:jc w:val="both"/>
        <w:textAlignment w:val="baseline"/>
        <w:rPr>
          <w:rStyle w:val="a8"/>
          <w:rFonts w:eastAsia="Arial"/>
          <w:i w:val="0"/>
        </w:rPr>
      </w:pPr>
      <w:r w:rsidRPr="00EE1F83">
        <w:rPr>
          <w:rStyle w:val="a8"/>
          <w:rFonts w:eastAsia="Arial"/>
          <w:i w:val="0"/>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4. Охранные коридоры автомобильных дорог устанавливаются в соответствии с приказом Министерства транспорта российской Федерации от 13.01.2010 № 4 "Об установлении и использовании придорожных полос автомобильных дорог федерального значения", а также на основании Федерального </w:t>
      </w:r>
      <w:hyperlink r:id="rId18" w:history="1">
        <w:r w:rsidRPr="00EE1F83">
          <w:rPr>
            <w:rStyle w:val="a8"/>
            <w:rFonts w:eastAsia="Arial"/>
            <w:i w:val="0"/>
          </w:rPr>
          <w:t>закона</w:t>
        </w:r>
      </w:hyperlink>
      <w:r w:rsidRPr="00EE1F83">
        <w:rPr>
          <w:rStyle w:val="a8"/>
          <w:rFonts w:eastAsia="Arial"/>
          <w:i w:val="0"/>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5.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C667F7" w:rsidRPr="00EE1F83" w:rsidRDefault="00C667F7" w:rsidP="00C667F7">
      <w:pPr>
        <w:pStyle w:val="3"/>
        <w:rPr>
          <w:rStyle w:val="a8"/>
          <w:rFonts w:eastAsia="Arial"/>
          <w:i w:val="0"/>
        </w:rPr>
      </w:pPr>
      <w:bookmarkStart w:id="173" w:name="_Toc435094719"/>
      <w:bookmarkStart w:id="174" w:name="_Toc465320201"/>
      <w:bookmarkStart w:id="175" w:name="_Toc467486880"/>
      <w:bookmarkStart w:id="176" w:name="_Toc489697107"/>
      <w:r w:rsidRPr="00EE1F83">
        <w:rPr>
          <w:rStyle w:val="a8"/>
          <w:rFonts w:eastAsia="Arial"/>
          <w:i w:val="0"/>
        </w:rPr>
        <w:t>Статья 31. Санитарно-защитные зоны</w:t>
      </w:r>
      <w:bookmarkEnd w:id="173"/>
      <w:r w:rsidRPr="00EE1F83">
        <w:rPr>
          <w:rStyle w:val="a8"/>
          <w:rFonts w:eastAsia="Arial"/>
          <w:i w:val="0"/>
        </w:rPr>
        <w:t>.</w:t>
      </w:r>
      <w:bookmarkEnd w:id="174"/>
      <w:bookmarkEnd w:id="175"/>
      <w:bookmarkEnd w:id="176"/>
    </w:p>
    <w:p w:rsidR="00C667F7" w:rsidRPr="00EE1F83" w:rsidRDefault="00C667F7" w:rsidP="00C667F7">
      <w:pPr>
        <w:autoSpaceDE w:val="0"/>
        <w:autoSpaceDN w:val="0"/>
        <w:adjustRightInd w:val="0"/>
        <w:spacing w:line="360" w:lineRule="auto"/>
        <w:ind w:firstLine="709"/>
        <w:rPr>
          <w:rStyle w:val="a8"/>
          <w:rFonts w:eastAsia="TimesNewRoman,Bold"/>
          <w:i w:val="0"/>
        </w:rPr>
      </w:pPr>
      <w:r w:rsidRPr="00EE1F83">
        <w:rPr>
          <w:rStyle w:val="a8"/>
          <w:rFonts w:eastAsia="Arial"/>
          <w:i w:val="0"/>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(далее – ССЗ) таких объектов.</w:t>
      </w:r>
    </w:p>
    <w:p w:rsidR="00C667F7" w:rsidRPr="00EE1F83" w:rsidRDefault="00C667F7" w:rsidP="00C667F7">
      <w:pPr>
        <w:autoSpaceDE w:val="0"/>
        <w:autoSpaceDN w:val="0"/>
        <w:adjustRightInd w:val="0"/>
        <w:spacing w:line="360" w:lineRule="auto"/>
        <w:ind w:firstLine="709"/>
        <w:rPr>
          <w:rStyle w:val="a8"/>
          <w:rFonts w:eastAsia="TimesNewRoman,Bold"/>
          <w:i w:val="0"/>
        </w:rPr>
      </w:pPr>
      <w:r w:rsidRPr="00EE1F83">
        <w:rPr>
          <w:rStyle w:val="a8"/>
          <w:rFonts w:eastAsia="TimesNewRoman,Bold"/>
          <w:i w:val="0"/>
        </w:rPr>
        <w:t xml:space="preserve">2. </w:t>
      </w:r>
      <w:r w:rsidRPr="00EE1F83">
        <w:rPr>
          <w:rStyle w:val="a8"/>
          <w:rFonts w:eastAsia="TimesNewRoman"/>
          <w:i w:val="0"/>
        </w:rPr>
        <w:t>На территории СЗЗ в соответствии с законодательством Российской Федерации</w:t>
      </w:r>
      <w:r w:rsidRPr="00EE1F83">
        <w:rPr>
          <w:rStyle w:val="a8"/>
          <w:rFonts w:eastAsia="TimesNewRoman,Bold"/>
          <w:i w:val="0"/>
        </w:rPr>
        <w:t xml:space="preserve">, </w:t>
      </w:r>
      <w:r w:rsidRPr="00EE1F83">
        <w:rPr>
          <w:rStyle w:val="a8"/>
          <w:rFonts w:eastAsia="TimesNewRoman"/>
          <w:i w:val="0"/>
        </w:rPr>
        <w:t xml:space="preserve">в том числе в соответствии с Федеральным законом от </w:t>
      </w:r>
      <w:r w:rsidRPr="00EE1F83">
        <w:rPr>
          <w:rStyle w:val="a8"/>
          <w:rFonts w:eastAsia="TimesNewRoman,Bold"/>
          <w:i w:val="0"/>
        </w:rPr>
        <w:t xml:space="preserve">30.03.1999 </w:t>
      </w:r>
      <w:r w:rsidRPr="00EE1F83">
        <w:rPr>
          <w:rStyle w:val="a8"/>
          <w:rFonts w:eastAsia="TimesNewRoman"/>
          <w:i w:val="0"/>
        </w:rPr>
        <w:t xml:space="preserve">№ </w:t>
      </w:r>
      <w:r w:rsidRPr="00EE1F83">
        <w:rPr>
          <w:rStyle w:val="a8"/>
          <w:rFonts w:eastAsia="TimesNewRoman,Bold"/>
          <w:i w:val="0"/>
        </w:rPr>
        <w:t>52-</w:t>
      </w:r>
      <w:r w:rsidRPr="00EE1F83">
        <w:rPr>
          <w:rStyle w:val="a8"/>
          <w:rFonts w:eastAsia="TimesNewRoman"/>
          <w:i w:val="0"/>
        </w:rPr>
        <w:t xml:space="preserve">ФЗ </w:t>
      </w:r>
      <w:r w:rsidRPr="00EE1F83">
        <w:rPr>
          <w:rStyle w:val="a8"/>
          <w:rFonts w:eastAsia="TimesNewRoman,Bold"/>
          <w:i w:val="0"/>
        </w:rPr>
        <w:t>«</w:t>
      </w:r>
      <w:r w:rsidRPr="00EE1F83">
        <w:rPr>
          <w:rStyle w:val="a8"/>
          <w:rFonts w:eastAsia="TimesNewRoman"/>
          <w:i w:val="0"/>
        </w:rPr>
        <w:t>О санитарно</w:t>
      </w:r>
      <w:r w:rsidRPr="00EE1F83">
        <w:rPr>
          <w:rStyle w:val="a8"/>
          <w:rFonts w:eastAsia="TimesNewRoman,Bold"/>
          <w:i w:val="0"/>
        </w:rPr>
        <w:t>-</w:t>
      </w:r>
      <w:r w:rsidRPr="00EE1F83">
        <w:rPr>
          <w:rStyle w:val="a8"/>
          <w:rFonts w:eastAsia="TimesNewRoman"/>
          <w:i w:val="0"/>
        </w:rPr>
        <w:t>эпидемиологическом благополучии населения</w:t>
      </w:r>
      <w:r w:rsidRPr="00EE1F83">
        <w:rPr>
          <w:rStyle w:val="a8"/>
          <w:rFonts w:eastAsia="TimesNewRoman,Bold"/>
          <w:i w:val="0"/>
        </w:rPr>
        <w:t xml:space="preserve">», </w:t>
      </w:r>
      <w:r w:rsidRPr="00EE1F83">
        <w:rPr>
          <w:rStyle w:val="a8"/>
          <w:rFonts w:eastAsia="TimesNewRoman"/>
          <w:i w:val="0"/>
        </w:rPr>
        <w:t>устанавливается специальный режим использования земельных участков и объектов капитального строительства</w:t>
      </w:r>
      <w:r w:rsidRPr="00EE1F83">
        <w:rPr>
          <w:rStyle w:val="a8"/>
          <w:rFonts w:eastAsia="TimesNewRoman,Bold"/>
          <w:i w:val="0"/>
        </w:rPr>
        <w:t>.</w:t>
      </w:r>
    </w:p>
    <w:p w:rsidR="00C667F7" w:rsidRPr="00EE1F83" w:rsidRDefault="00C667F7" w:rsidP="00C667F7">
      <w:pPr>
        <w:autoSpaceDE w:val="0"/>
        <w:autoSpaceDN w:val="0"/>
        <w:adjustRightInd w:val="0"/>
        <w:spacing w:line="360" w:lineRule="auto"/>
        <w:ind w:firstLine="709"/>
        <w:rPr>
          <w:rStyle w:val="a8"/>
          <w:rFonts w:eastAsia="Arial"/>
          <w:i w:val="0"/>
        </w:rPr>
      </w:pPr>
      <w:r w:rsidRPr="00EE1F83">
        <w:rPr>
          <w:rStyle w:val="a8"/>
          <w:rFonts w:eastAsia="TimesNewRoman"/>
          <w:i w:val="0"/>
        </w:rPr>
        <w:t xml:space="preserve">Содержание указанного режима определено в соответствии с СанПиН </w:t>
      </w:r>
      <w:r w:rsidRPr="00EE1F83">
        <w:rPr>
          <w:rStyle w:val="a8"/>
          <w:rFonts w:eastAsia="TimesNewRoman,Bold"/>
          <w:i w:val="0"/>
        </w:rPr>
        <w:t>2.2.1/2.1.1.1200-03 «</w:t>
      </w:r>
      <w:r w:rsidRPr="00EE1F83">
        <w:rPr>
          <w:rStyle w:val="a8"/>
          <w:rFonts w:eastAsia="TimesNewRoman"/>
          <w:i w:val="0"/>
        </w:rPr>
        <w:t>Санитарно</w:t>
      </w:r>
      <w:r w:rsidRPr="00EE1F83">
        <w:rPr>
          <w:rStyle w:val="a8"/>
          <w:rFonts w:eastAsia="TimesNewRoman,Bold"/>
          <w:i w:val="0"/>
        </w:rPr>
        <w:t>-</w:t>
      </w:r>
      <w:r w:rsidRPr="00EE1F83">
        <w:rPr>
          <w:rStyle w:val="a8"/>
          <w:rFonts w:eastAsia="TimesNewRoman"/>
          <w:i w:val="0"/>
        </w:rPr>
        <w:t>защитные зоны и санитарная классификация предприятий</w:t>
      </w:r>
      <w:r w:rsidRPr="00EE1F83">
        <w:rPr>
          <w:rStyle w:val="a8"/>
          <w:rFonts w:eastAsia="TimesNewRoman,Bold"/>
          <w:i w:val="0"/>
        </w:rPr>
        <w:t xml:space="preserve">, </w:t>
      </w:r>
      <w:r w:rsidRPr="00EE1F83">
        <w:rPr>
          <w:rStyle w:val="a8"/>
          <w:rFonts w:eastAsia="TimesNewRoman"/>
          <w:i w:val="0"/>
        </w:rPr>
        <w:t>сооружений и иных объектов</w:t>
      </w:r>
      <w:r w:rsidRPr="00EE1F83">
        <w:rPr>
          <w:rStyle w:val="a8"/>
          <w:rFonts w:eastAsia="TimesNewRoman,Bold"/>
          <w:i w:val="0"/>
        </w:rPr>
        <w:t>».</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3.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w:t>
      </w:r>
      <w:r w:rsidRPr="00EE1F83">
        <w:rPr>
          <w:rStyle w:val="a8"/>
          <w:rFonts w:eastAsia="Arial"/>
          <w:i w:val="0"/>
        </w:rPr>
        <w:lastRenderedPageBreak/>
        <w:t xml:space="preserve">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 </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4.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5.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6. Допускается размещать в границах санитарно-защитной зоны промышленного объекта или производства:</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C667F7" w:rsidRPr="00EE1F83" w:rsidRDefault="00C667F7" w:rsidP="00C667F7">
      <w:pPr>
        <w:spacing w:line="360" w:lineRule="auto"/>
        <w:ind w:firstLine="709"/>
        <w:contextualSpacing/>
        <w:rPr>
          <w:rStyle w:val="a8"/>
          <w:rFonts w:eastAsia="Arial"/>
          <w:i w:val="0"/>
        </w:rPr>
      </w:pPr>
      <w:r w:rsidRPr="00EE1F83">
        <w:rPr>
          <w:rStyle w:val="a8"/>
          <w:rFonts w:eastAsia="Arial"/>
          <w:i w:val="0"/>
        </w:rPr>
        <w:t xml:space="preserve">7.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w:t>
      </w:r>
      <w:r w:rsidRPr="00EE1F83">
        <w:rPr>
          <w:rStyle w:val="a8"/>
          <w:rFonts w:eastAsia="Arial"/>
          <w:i w:val="0"/>
        </w:rPr>
        <w:lastRenderedPageBreak/>
        <w:t>новых профильных, однотипных объектов, при исключении взаимного негативного воздействия на продукцию, среду обитания и здоровье.</w:t>
      </w:r>
    </w:p>
    <w:p w:rsidR="00C667F7" w:rsidRPr="00EE1F83" w:rsidRDefault="00C667F7" w:rsidP="00C667F7">
      <w:pPr>
        <w:spacing w:line="360" w:lineRule="auto"/>
        <w:ind w:firstLine="708"/>
        <w:contextualSpacing/>
        <w:rPr>
          <w:rStyle w:val="a8"/>
          <w:rFonts w:eastAsia="Arial"/>
          <w:i w:val="0"/>
        </w:rPr>
      </w:pPr>
      <w:r w:rsidRPr="00EE1F83">
        <w:rPr>
          <w:rStyle w:val="a8"/>
          <w:rFonts w:eastAsia="Arial"/>
          <w:i w:val="0"/>
        </w:rPr>
        <w:t>8. Реконструкция существующих объектов капитального строительства жилого назначения требует специального согласования с администрацией муниципального образования и Управлением Федеральной службы по надзору в сфере защиты прав потребителей и благополучия человека по Нижегородской области.</w:t>
      </w:r>
    </w:p>
    <w:p w:rsidR="00C667F7" w:rsidRPr="00EE1F83" w:rsidRDefault="00C667F7" w:rsidP="00C667F7">
      <w:pPr>
        <w:spacing w:line="360" w:lineRule="auto"/>
        <w:ind w:firstLine="708"/>
        <w:contextualSpacing/>
        <w:rPr>
          <w:rStyle w:val="a8"/>
          <w:rFonts w:eastAsia="Arial"/>
          <w:i w:val="0"/>
        </w:rPr>
      </w:pPr>
      <w:r w:rsidRPr="00EE1F83">
        <w:rPr>
          <w:rStyle w:val="a8"/>
          <w:rFonts w:eastAsia="Arial"/>
          <w:i w:val="0"/>
        </w:rPr>
        <w:t>9. Строительство новых объектов капитального строительства жилого назначения запрещено.</w:t>
      </w:r>
    </w:p>
    <w:p w:rsidR="00C667F7" w:rsidRPr="00EE1F83" w:rsidRDefault="00C667F7" w:rsidP="00C667F7">
      <w:pPr>
        <w:pStyle w:val="3"/>
        <w:rPr>
          <w:rStyle w:val="a8"/>
          <w:rFonts w:eastAsia="Arial"/>
          <w:i w:val="0"/>
        </w:rPr>
      </w:pPr>
      <w:bookmarkStart w:id="177" w:name="_Toc435094721"/>
      <w:bookmarkStart w:id="178" w:name="_Toc465320202"/>
      <w:bookmarkStart w:id="179" w:name="_Toc467486881"/>
      <w:bookmarkStart w:id="180" w:name="_Toc489697108"/>
      <w:r w:rsidRPr="00EE1F83">
        <w:rPr>
          <w:rStyle w:val="a8"/>
          <w:rFonts w:eastAsia="Arial"/>
          <w:i w:val="0"/>
        </w:rPr>
        <w:t>Статья 32. Водоохранные зоны</w:t>
      </w:r>
      <w:bookmarkEnd w:id="177"/>
      <w:r w:rsidRPr="00EE1F83">
        <w:rPr>
          <w:rStyle w:val="a8"/>
          <w:rFonts w:eastAsia="Arial"/>
          <w:i w:val="0"/>
        </w:rPr>
        <w:t>, прибрежные защитные полосы, береговые полосы</w:t>
      </w:r>
      <w:bookmarkEnd w:id="178"/>
      <w:bookmarkEnd w:id="179"/>
      <w:bookmarkEnd w:id="180"/>
      <w:r w:rsidRPr="00EE1F83">
        <w:rPr>
          <w:rStyle w:val="a8"/>
          <w:rFonts w:eastAsia="Arial"/>
          <w:i w:val="0"/>
        </w:rPr>
        <w:t xml:space="preserve"> </w:t>
      </w:r>
    </w:p>
    <w:p w:rsidR="00C667F7" w:rsidRPr="00EE1F83" w:rsidRDefault="00C667F7" w:rsidP="00C667F7">
      <w:pPr>
        <w:pStyle w:val="11"/>
        <w:rPr>
          <w:rStyle w:val="a8"/>
          <w:rFonts w:ascii="Times New Roman" w:eastAsia="Arial" w:hAnsi="Times New Roman"/>
          <w:i w:val="0"/>
          <w:sz w:val="24"/>
          <w:szCs w:val="24"/>
        </w:rPr>
      </w:pPr>
      <w:bookmarkStart w:id="181" w:name="_Toc435094722"/>
      <w:r w:rsidRPr="00EE1F83">
        <w:rPr>
          <w:rStyle w:val="a8"/>
          <w:rFonts w:ascii="Times New Roman" w:eastAsia="Arial" w:hAnsi="Times New Roman"/>
          <w:i w:val="0"/>
          <w:sz w:val="24"/>
          <w:szCs w:val="24"/>
        </w:rPr>
        <w:t>1. В целях улучшения гидрологического, гидрохимического, гидробиологического, санитарного и экологического состояния водных объектов и благоустройства их прибрежных территорий в соответствии с Водным кодексом РФ, устанавливаются водоохранные зоны (граница водоохранной зоны – ВО), и прибрежные защитные полосы (границы прибрежной защитной полосы – ПЗ).</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C667F7" w:rsidRPr="00EE1F83" w:rsidRDefault="00C667F7" w:rsidP="00C667F7">
      <w:pPr>
        <w:tabs>
          <w:tab w:val="left" w:pos="520"/>
          <w:tab w:val="left" w:pos="3450"/>
          <w:tab w:val="left" w:pos="7523"/>
        </w:tabs>
        <w:spacing w:after="120" w:line="360" w:lineRule="auto"/>
        <w:ind w:firstLine="540"/>
        <w:rPr>
          <w:color w:val="000000"/>
        </w:rPr>
      </w:pPr>
      <w:r w:rsidRPr="00EE1F83">
        <w:rPr>
          <w:rStyle w:val="a8"/>
          <w:rFonts w:eastAsia="Arial"/>
          <w:i w:val="0"/>
        </w:rPr>
        <w:t xml:space="preserve">4. </w:t>
      </w:r>
      <w:r w:rsidRPr="00EE1F83">
        <w:t>Ширина водоохранной зоны рек, ручьев, каналов, озер, водохранилищ и</w:t>
      </w:r>
      <w:r w:rsidRPr="00EE1F83">
        <w:rPr>
          <w:color w:val="000000"/>
        </w:rPr>
        <w:t xml:space="preserve"> ширина их прибрежной защитной полосы за пределами территорий поселений устанавливаются от соответствующей береговой линии. </w:t>
      </w:r>
    </w:p>
    <w:p w:rsidR="00C667F7" w:rsidRPr="00EE1F83" w:rsidRDefault="00C667F7" w:rsidP="00C667F7">
      <w:pPr>
        <w:spacing w:line="360" w:lineRule="auto"/>
        <w:ind w:firstLine="540"/>
        <w:rPr>
          <w:color w:val="000000"/>
        </w:rPr>
      </w:pPr>
      <w:r w:rsidRPr="00EE1F83">
        <w:rPr>
          <w:color w:val="000000"/>
          <w:spacing w:val="-1"/>
        </w:rPr>
        <w:t xml:space="preserve">Ширина водоохраной зоны ручьев </w:t>
      </w:r>
      <w:r w:rsidRPr="00EE1F83">
        <w:rPr>
          <w:color w:val="000000"/>
        </w:rPr>
        <w:t xml:space="preserve">устанавливается в размере </w:t>
      </w:r>
      <w:smartTag w:uri="urn:schemas-microsoft-com:office:smarttags" w:element="metricconverter">
        <w:smartTagPr>
          <w:attr w:name="ProductID" w:val="50 м"/>
        </w:smartTagPr>
        <w:r w:rsidRPr="00EE1F83">
          <w:rPr>
            <w:color w:val="000000"/>
          </w:rPr>
          <w:t>50 м</w:t>
        </w:r>
      </w:smartTag>
      <w:r w:rsidRPr="00EE1F83">
        <w:rPr>
          <w:color w:val="000000"/>
        </w:rPr>
        <w:t xml:space="preserve">. </w:t>
      </w:r>
    </w:p>
    <w:p w:rsidR="00C667F7" w:rsidRPr="00EE1F83" w:rsidRDefault="00C667F7" w:rsidP="00C667F7">
      <w:pPr>
        <w:spacing w:line="360" w:lineRule="auto"/>
        <w:ind w:firstLine="540"/>
      </w:pPr>
      <w:r w:rsidRPr="00EE1F83">
        <w:t>Водоохранные зоны для прудов и озер, расположенных на водотоках устанавливаются равными ширине водоохраной зоны этих водотоков.</w:t>
      </w:r>
    </w:p>
    <w:p w:rsidR="00C667F7" w:rsidRPr="00EE1F83" w:rsidRDefault="00C667F7" w:rsidP="00C667F7">
      <w:pPr>
        <w:spacing w:line="360" w:lineRule="auto"/>
        <w:ind w:firstLine="540"/>
        <w:rPr>
          <w:color w:val="000000"/>
        </w:rPr>
      </w:pPr>
      <w:r w:rsidRPr="00EE1F83">
        <w:rPr>
          <w:color w:val="000000"/>
        </w:rPr>
        <w:t xml:space="preserve">Ширина прибрежной защитной полосы рек, ручьев, озер и прудов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EE1F83">
          <w:rPr>
            <w:color w:val="000000"/>
          </w:rPr>
          <w:t>30 м</w:t>
        </w:r>
      </w:smartTag>
      <w:r w:rsidRPr="00EE1F83">
        <w:rPr>
          <w:color w:val="000000"/>
        </w:rPr>
        <w:t xml:space="preserve"> для обратного или нулевого уклона, </w:t>
      </w:r>
      <w:smartTag w:uri="urn:schemas-microsoft-com:office:smarttags" w:element="metricconverter">
        <w:smartTagPr>
          <w:attr w:name="ProductID" w:val="40 м"/>
        </w:smartTagPr>
        <w:r w:rsidRPr="00EE1F83">
          <w:rPr>
            <w:color w:val="000000"/>
          </w:rPr>
          <w:t>40 м</w:t>
        </w:r>
      </w:smartTag>
      <w:r w:rsidRPr="00EE1F83">
        <w:rPr>
          <w:color w:val="000000"/>
        </w:rPr>
        <w:t xml:space="preserve"> для уклона до 3-х градусов и </w:t>
      </w:r>
      <w:smartTag w:uri="urn:schemas-microsoft-com:office:smarttags" w:element="metricconverter">
        <w:smartTagPr>
          <w:attr w:name="ProductID" w:val="50 м"/>
        </w:smartTagPr>
        <w:r w:rsidRPr="00EE1F83">
          <w:rPr>
            <w:color w:val="000000"/>
          </w:rPr>
          <w:t>50 м</w:t>
        </w:r>
      </w:smartTag>
      <w:r w:rsidRPr="00EE1F83">
        <w:rPr>
          <w:color w:val="000000"/>
        </w:rPr>
        <w:t xml:space="preserve"> для уклона 3 и более градуса. </w:t>
      </w:r>
    </w:p>
    <w:p w:rsidR="00C667F7" w:rsidRPr="00EE1F83" w:rsidRDefault="00C667F7" w:rsidP="00C667F7">
      <w:pPr>
        <w:spacing w:line="360" w:lineRule="auto"/>
        <w:ind w:firstLine="540"/>
        <w:rPr>
          <w:bCs/>
        </w:rPr>
      </w:pPr>
      <w:r w:rsidRPr="00EE1F83">
        <w:rPr>
          <w:bCs/>
        </w:rPr>
        <w:t xml:space="preserve">Прибрежные полосы должны быть заняты древесно-кустарниковой растительностью или залужены. Поддержание в надлежащем состоянии прибрежных полос возлагается на </w:t>
      </w:r>
      <w:r w:rsidRPr="00EE1F83">
        <w:rPr>
          <w:bCs/>
        </w:rPr>
        <w:lastRenderedPageBreak/>
        <w:t>водопользователей.</w:t>
      </w:r>
    </w:p>
    <w:p w:rsidR="00C667F7" w:rsidRPr="00EE1F83" w:rsidRDefault="00C667F7" w:rsidP="00C667F7">
      <w:pPr>
        <w:spacing w:line="360" w:lineRule="auto"/>
        <w:ind w:firstLine="540"/>
      </w:pPr>
      <w:r w:rsidRPr="00EE1F83">
        <w:t xml:space="preserve">Режим использования этих территорий должен быть направлен на сокращение экологического ущерба, наносимого водным объектам сельского поселения. </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В границах водоохранных зон запрещаются: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использование сточных вод в целях регулирования плодородия почв;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осуществление авиационных мер по борьбе с вредными организмами;</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6) размещение специализированных хранилищ пестицидов и агрохимикатов, применение пестицидов и агрохимикатов;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7) сброс сточных, в том числе дренажных, вод;</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w:t>
      </w:r>
      <w:r w:rsidRPr="00EE1F83">
        <w:rPr>
          <w:rStyle w:val="a8"/>
          <w:rFonts w:ascii="Times New Roman" w:eastAsia="Arial" w:hAnsi="Times New Roman"/>
          <w:i w:val="0"/>
          <w:sz w:val="24"/>
          <w:szCs w:val="24"/>
        </w:rPr>
        <w:lastRenderedPageBreak/>
        <w:t>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централизованные системы водоотведения (канализации), централизованные ливневые системы водоотведения;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7. В границах прибрежных защитных полос наряду с установленными частью 3 настоящей статьи ограничениями запрещаются: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1) распашка земель;</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размещение отвалов размываемых грунтов;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выпас сельскохозяйственных животных и организация для них летних лагерей, ванн.</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10.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Постановлением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8.В лесах, расположенных в водоохранных зонах, запрещаются: </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lastRenderedPageBreak/>
        <w:t>1) проведение сплошных рубок лесных насаждений, за исключением случаев, установленных Лесным кодексом Российской Федерации;</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2) использование токсичных химических препаратов для охраны и защиты лесов, в том числе в научных целях;</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3) ведение сельского хозяйства, за исключением сенокошения и пчеловодства;</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4) создание и эксплуатация лесных плантаций;</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Особенности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9.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C667F7" w:rsidRPr="00EE1F83" w:rsidRDefault="00C667F7" w:rsidP="00C667F7">
      <w:pPr>
        <w:pStyle w:val="3"/>
        <w:rPr>
          <w:rStyle w:val="a8"/>
          <w:rFonts w:eastAsia="Arial"/>
          <w:i w:val="0"/>
        </w:rPr>
      </w:pPr>
      <w:bookmarkStart w:id="182" w:name="_Toc465320203"/>
      <w:bookmarkStart w:id="183" w:name="_Toc467486882"/>
      <w:bookmarkStart w:id="184" w:name="_Toc489697109"/>
      <w:r w:rsidRPr="00EE1F83">
        <w:rPr>
          <w:rStyle w:val="a8"/>
          <w:rFonts w:eastAsia="Arial"/>
          <w:i w:val="0"/>
        </w:rPr>
        <w:t>Статья 33. Зоны санитарной охраны источников питьевого водоснабжения</w:t>
      </w:r>
      <w:bookmarkEnd w:id="181"/>
      <w:bookmarkEnd w:id="182"/>
      <w:bookmarkEnd w:id="183"/>
      <w:bookmarkEnd w:id="184"/>
    </w:p>
    <w:p w:rsidR="00C667F7" w:rsidRPr="00EE1F83" w:rsidRDefault="00C667F7" w:rsidP="00C667F7">
      <w:pPr>
        <w:pStyle w:val="11"/>
        <w:rPr>
          <w:rStyle w:val="a8"/>
          <w:rFonts w:ascii="Times New Roman" w:eastAsia="Arial" w:hAnsi="Times New Roman"/>
          <w:i w:val="0"/>
          <w:sz w:val="24"/>
          <w:szCs w:val="24"/>
        </w:rPr>
      </w:pPr>
      <w:r w:rsidRPr="00EE1F83">
        <w:rPr>
          <w:rStyle w:val="a8"/>
          <w:rFonts w:ascii="Times New Roman" w:eastAsia="Arial" w:hAnsi="Times New Roman"/>
          <w:i w:val="0"/>
          <w:sz w:val="24"/>
          <w:szCs w:val="24"/>
        </w:rPr>
        <w:t xml:space="preserve">Основной целью создания и обеспечения режима в зоне санитарной охраны источников питьевого водоснабжения (далее –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В соответствии с СанПиН 2.1.4.1110-02 «Зоны санитарной охраны источников водоснабжения и водопроводов питьевого назначения» 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w:t>
      </w:r>
      <w:r w:rsidRPr="00EE1F83">
        <w:rPr>
          <w:rStyle w:val="a8"/>
          <w:rFonts w:eastAsia="Arial"/>
          <w:i w:val="0"/>
        </w:rPr>
        <w:lastRenderedPageBreak/>
        <w:t xml:space="preserve">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 </w:t>
      </w:r>
    </w:p>
    <w:p w:rsidR="00C667F7" w:rsidRPr="00EE1F83" w:rsidRDefault="00C667F7" w:rsidP="00C667F7">
      <w:pPr>
        <w:pStyle w:val="a4"/>
        <w:spacing w:before="0" w:beforeAutospacing="0" w:after="0" w:afterAutospacing="0" w:line="360" w:lineRule="auto"/>
        <w:ind w:firstLine="709"/>
        <w:rPr>
          <w:rStyle w:val="a8"/>
          <w:rFonts w:eastAsia="Arial"/>
          <w:i w:val="0"/>
        </w:rPr>
      </w:pPr>
      <w:r w:rsidRPr="00EE1F83">
        <w:rPr>
          <w:rStyle w:val="a8"/>
          <w:rFonts w:eastAsia="Arial"/>
          <w:i w:val="0"/>
        </w:rPr>
        <w:t>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w:t>
      </w:r>
    </w:p>
    <w:p w:rsidR="00C667F7" w:rsidRPr="00EE1F83" w:rsidRDefault="00C667F7" w:rsidP="00C667F7">
      <w:pPr>
        <w:pStyle w:val="a4"/>
        <w:spacing w:before="0" w:beforeAutospacing="0" w:after="0" w:afterAutospacing="0" w:line="360" w:lineRule="auto"/>
        <w:ind w:firstLine="709"/>
        <w:rPr>
          <w:rStyle w:val="a8"/>
          <w:rFonts w:eastAsia="Arial"/>
          <w:i w:val="0"/>
        </w:rPr>
      </w:pPr>
      <w:r w:rsidRPr="00EE1F83">
        <w:rPr>
          <w:rStyle w:val="a8"/>
          <w:rFonts w:eastAsia="Arial"/>
          <w:i w:val="0"/>
        </w:rPr>
        <w:t>Граница первого пояса ЗСО группы подземных водозаборов должна находиться на расстоянии не менее 30 и 50 м от крайних скважин.</w:t>
      </w:r>
    </w:p>
    <w:p w:rsidR="00C667F7" w:rsidRPr="00EE1F83" w:rsidRDefault="00C667F7" w:rsidP="00C667F7">
      <w:pPr>
        <w:pStyle w:val="a4"/>
        <w:spacing w:before="0" w:beforeAutospacing="0" w:after="0" w:afterAutospacing="0" w:line="360" w:lineRule="auto"/>
        <w:ind w:firstLine="709"/>
        <w:rPr>
          <w:rStyle w:val="a8"/>
          <w:rFonts w:eastAsia="Arial"/>
          <w:i w:val="0"/>
        </w:rPr>
      </w:pPr>
      <w:r w:rsidRPr="00EE1F83">
        <w:rPr>
          <w:rStyle w:val="a8"/>
          <w:rFonts w:eastAsia="Arial"/>
          <w:i w:val="0"/>
        </w:rPr>
        <w:t>Определение границ второго и третьего поясов ЗСО подземных источников водоснабжения для различных гидрогеологических условий проводится в соответствии с методиками гидрогеологических расчетов.</w:t>
      </w:r>
    </w:p>
    <w:p w:rsidR="00C667F7" w:rsidRPr="00EE1F83" w:rsidRDefault="00C667F7" w:rsidP="00C667F7">
      <w:pPr>
        <w:pStyle w:val="a4"/>
        <w:spacing w:before="0" w:beforeAutospacing="0" w:after="0" w:afterAutospacing="0" w:line="360" w:lineRule="auto"/>
        <w:ind w:firstLine="709"/>
        <w:rPr>
          <w:rStyle w:val="a8"/>
          <w:rFonts w:eastAsia="Arial"/>
          <w:i w:val="0"/>
        </w:rPr>
      </w:pPr>
      <w:r w:rsidRPr="00EE1F83">
        <w:rPr>
          <w:rStyle w:val="a8"/>
          <w:rFonts w:eastAsia="Arial"/>
          <w:i w:val="0"/>
        </w:rPr>
        <w:t xml:space="preserve"> В 1 поясе зоны санитарной охраны не допускается: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посадка высокоствольных деревьев;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все виды строительства, не имеющие непосредственного отношения к эксплуатации, реконструкции и расширению водопроводных сооружений;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прокладка трубопроводов различного назначения;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размещение жилых и хозяйственно-бытовых зданий;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проживание людей;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применение ядохимикатов и удобрений.</w:t>
      </w:r>
    </w:p>
    <w:p w:rsidR="00C667F7" w:rsidRPr="00EE1F83" w:rsidRDefault="00C667F7" w:rsidP="00C667F7">
      <w:pPr>
        <w:spacing w:line="360" w:lineRule="auto"/>
        <w:ind w:firstLine="709"/>
        <w:rPr>
          <w:rStyle w:val="a8"/>
          <w:rFonts w:eastAsia="Arial"/>
          <w:i w:val="0"/>
        </w:rPr>
      </w:pPr>
    </w:p>
    <w:p w:rsidR="00C667F7" w:rsidRPr="00EE1F83" w:rsidRDefault="00C667F7" w:rsidP="00C667F7">
      <w:pPr>
        <w:pStyle w:val="3"/>
        <w:rPr>
          <w:rStyle w:val="a8"/>
          <w:rFonts w:eastAsia="Arial"/>
          <w:i w:val="0"/>
        </w:rPr>
      </w:pPr>
      <w:bookmarkStart w:id="185" w:name="_Toc465320204"/>
      <w:bookmarkStart w:id="186" w:name="_Toc467486883"/>
      <w:bookmarkStart w:id="187" w:name="_Toc489697110"/>
      <w:r w:rsidRPr="00EE1F83">
        <w:rPr>
          <w:rStyle w:val="a8"/>
          <w:rFonts w:eastAsia="Arial"/>
          <w:i w:val="0"/>
        </w:rPr>
        <w:t>Статья 34. Зоны охраны объектов культурного наследия (памятников истории и культуры) народов Российской Федерации</w:t>
      </w:r>
      <w:bookmarkEnd w:id="185"/>
      <w:bookmarkEnd w:id="186"/>
      <w:bookmarkEnd w:id="187"/>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 xml:space="preserve">В целях обеспечения сохранности объекта культурного наследия в его исторической среде на сопряженной с ним территории в соответствии с Федеральным законом от 25.06.2002 № 73-Ф3"Об объектах культурного наследия (памятниках истории и культуры) народов Российской Федерации"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Необходимый состав зон охраны объекта культурного наследия определяется проектом зон охраны объекта культурного наследия.</w:t>
      </w:r>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 xml:space="preserve">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w:t>
      </w:r>
      <w:r w:rsidRPr="00EE1F83">
        <w:rPr>
          <w:rStyle w:val="a8"/>
          <w:rFonts w:eastAsia="Arial"/>
          <w:i w:val="0"/>
        </w:rPr>
        <w:lastRenderedPageBreak/>
        <w:t>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Требование об установлении зон охраны объекта культурного наследия к выявленному объекту культурного наследия не предъявляется.</w:t>
      </w:r>
    </w:p>
    <w:p w:rsidR="00C667F7" w:rsidRPr="00EE1F83" w:rsidRDefault="00C667F7" w:rsidP="00C667F7">
      <w:pPr>
        <w:pStyle w:val="a4"/>
        <w:numPr>
          <w:ilvl w:val="0"/>
          <w:numId w:val="11"/>
        </w:numPr>
        <w:spacing w:before="16" w:beforeAutospacing="0" w:after="16" w:afterAutospacing="0" w:line="360" w:lineRule="auto"/>
        <w:ind w:left="142" w:firstLine="709"/>
        <w:jc w:val="both"/>
        <w:rPr>
          <w:rStyle w:val="a8"/>
          <w:rFonts w:eastAsia="Arial"/>
          <w:i w:val="0"/>
        </w:rPr>
      </w:pPr>
      <w:r w:rsidRPr="00EE1F83">
        <w:rPr>
          <w:rStyle w:val="a8"/>
          <w:rFonts w:eastAsia="Arial"/>
          <w:i w:val="0"/>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уполномоченным органом государственной власти Нижегородской области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Нижегородской области.</w:t>
      </w:r>
    </w:p>
    <w:p w:rsidR="00C667F7" w:rsidRPr="00EE1F83" w:rsidRDefault="00C667F7" w:rsidP="00C667F7">
      <w:pPr>
        <w:pStyle w:val="a4"/>
        <w:numPr>
          <w:ilvl w:val="0"/>
          <w:numId w:val="11"/>
        </w:numPr>
        <w:spacing w:before="16" w:beforeAutospacing="0" w:after="16" w:afterAutospacing="0" w:line="360" w:lineRule="auto"/>
        <w:ind w:left="142" w:firstLine="774"/>
        <w:jc w:val="both"/>
        <w:rPr>
          <w:rStyle w:val="a8"/>
          <w:rFonts w:eastAsia="Arial"/>
          <w:i w:val="0"/>
        </w:rPr>
      </w:pPr>
      <w:r w:rsidRPr="00EE1F83">
        <w:rPr>
          <w:rStyle w:val="a8"/>
          <w:rFonts w:eastAsia="Arial"/>
          <w:i w:val="0"/>
        </w:rPr>
        <w:t>Установление на местности границ зон охраны объекта культурного наследия,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осуществляется в порядке, установленном Постановлением Правительства Российской Федерации.</w:t>
      </w:r>
    </w:p>
    <w:p w:rsidR="00C667F7" w:rsidRPr="00EE1F83" w:rsidRDefault="00C667F7" w:rsidP="00C667F7">
      <w:pPr>
        <w:spacing w:line="360" w:lineRule="auto"/>
        <w:ind w:left="1069"/>
        <w:rPr>
          <w:b/>
        </w:rPr>
      </w:pPr>
    </w:p>
    <w:p w:rsidR="00C667F7" w:rsidRPr="00EE1F83" w:rsidRDefault="00C667F7" w:rsidP="00C667F7">
      <w:pPr>
        <w:jc w:val="center"/>
        <w:rPr>
          <w:b/>
        </w:rPr>
      </w:pPr>
      <w:r w:rsidRPr="00EE1F83">
        <w:rPr>
          <w:b/>
        </w:rPr>
        <w:t>Объекты культурного наследия на территории сельского поселения Пакалевский сельсовет отсутствуют.</w:t>
      </w:r>
    </w:p>
    <w:p w:rsidR="00C667F7" w:rsidRPr="00EE1F83" w:rsidRDefault="00C667F7" w:rsidP="00C667F7">
      <w:pPr>
        <w:ind w:left="1069"/>
        <w:rPr>
          <w:rStyle w:val="FontStyle46"/>
          <w:b w:val="0"/>
          <w:sz w:val="24"/>
          <w:szCs w:val="24"/>
        </w:rPr>
      </w:pPr>
    </w:p>
    <w:p w:rsidR="00C667F7" w:rsidRPr="00EE1F83" w:rsidRDefault="00C667F7" w:rsidP="00C667F7">
      <w:pPr>
        <w:pStyle w:val="Style30"/>
        <w:widowControl/>
        <w:spacing w:line="360" w:lineRule="auto"/>
        <w:ind w:firstLine="0"/>
        <w:rPr>
          <w:rStyle w:val="FontStyle46"/>
          <w:sz w:val="24"/>
          <w:szCs w:val="24"/>
        </w:rPr>
      </w:pPr>
      <w:r w:rsidRPr="00EE1F83">
        <w:rPr>
          <w:rStyle w:val="FontStyle46"/>
          <w:sz w:val="24"/>
          <w:szCs w:val="24"/>
        </w:rPr>
        <w:t>Обременение прав земельных участков, связанных с сохранением объектов археологического наследия</w:t>
      </w:r>
    </w:p>
    <w:p w:rsidR="00C667F7" w:rsidRPr="00EE1F83" w:rsidRDefault="00C667F7" w:rsidP="00C667F7">
      <w:pPr>
        <w:pStyle w:val="Style28"/>
        <w:widowControl/>
        <w:spacing w:line="360" w:lineRule="auto"/>
        <w:rPr>
          <w:rStyle w:val="FontStyle39"/>
          <w:sz w:val="24"/>
          <w:szCs w:val="24"/>
        </w:rPr>
      </w:pPr>
      <w:r w:rsidRPr="00EE1F83">
        <w:rPr>
          <w:rStyle w:val="FontStyle39"/>
          <w:sz w:val="24"/>
          <w:szCs w:val="24"/>
        </w:rPr>
        <w:t>В соответствии со ст.ст. 28, 30, п. 3 ст. 31, п. 2 ст.32, ст. 36 ФЗ от 25.06.2002 г. № 73 - ФЗ "Об объектах культурного наследия (памятниках истории и культуры) народов Российской Федерации" пользователи (собственники) земельных участков при проектировании и проведении землеустроительных, земляных, строительных, мелиоративных, хозяйственных и иных работ обязаны:</w:t>
      </w:r>
    </w:p>
    <w:p w:rsidR="00C667F7" w:rsidRPr="00EE1F83" w:rsidRDefault="00C667F7" w:rsidP="00C667F7">
      <w:pPr>
        <w:pStyle w:val="Style28"/>
        <w:widowControl/>
        <w:spacing w:line="360" w:lineRule="auto"/>
        <w:ind w:firstLine="595"/>
        <w:rPr>
          <w:rStyle w:val="FontStyle39"/>
          <w:sz w:val="24"/>
          <w:szCs w:val="24"/>
        </w:rPr>
      </w:pPr>
      <w:r w:rsidRPr="00EE1F83">
        <w:rPr>
          <w:rStyle w:val="FontStyle39"/>
          <w:sz w:val="24"/>
          <w:szCs w:val="24"/>
        </w:rPr>
        <w:lastRenderedPageBreak/>
        <w:t>1. В пределах границ территорий объектов археологического наследия, включенных в реестр, либо выявленных объектов археологического наследия, пользователи (собственники) земельных участков изыскательские, проектные, земляные, строительные, мелиоративные, хозяйственные и иные работы проводят при следующих условиях:</w:t>
      </w:r>
    </w:p>
    <w:p w:rsidR="00C667F7" w:rsidRPr="00EE1F83" w:rsidRDefault="00C667F7" w:rsidP="00C667F7">
      <w:pPr>
        <w:pStyle w:val="Style29"/>
        <w:widowControl/>
        <w:spacing w:line="360" w:lineRule="auto"/>
        <w:rPr>
          <w:rStyle w:val="FontStyle39"/>
          <w:sz w:val="24"/>
          <w:szCs w:val="24"/>
        </w:rPr>
      </w:pPr>
      <w:r w:rsidRPr="00EE1F83">
        <w:rPr>
          <w:rStyle w:val="FontStyle39"/>
          <w:sz w:val="24"/>
          <w:szCs w:val="24"/>
        </w:rPr>
        <w:t>- соблюдения установленных статьей 5.1 Федерального закона от 25.06.2002 г. № 73 - 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w:t>
      </w:r>
    </w:p>
    <w:p w:rsidR="00C667F7" w:rsidRPr="00EE1F83" w:rsidRDefault="00C667F7" w:rsidP="00C667F7">
      <w:pPr>
        <w:pStyle w:val="Style6"/>
        <w:widowControl/>
        <w:spacing w:line="360" w:lineRule="auto"/>
        <w:ind w:firstLine="725"/>
        <w:rPr>
          <w:rStyle w:val="FontStyle39"/>
          <w:sz w:val="24"/>
          <w:szCs w:val="24"/>
        </w:rPr>
      </w:pPr>
      <w:r w:rsidRPr="00EE1F83">
        <w:rPr>
          <w:rStyle w:val="FontStyle39"/>
          <w:sz w:val="24"/>
          <w:szCs w:val="24"/>
        </w:rPr>
        <w:t xml:space="preserve">- разработки в составе проектной документации на проведение изыскательских, строительных, мелиоративных и иных работ раздел об обеспечении сохранности объекта культурного </w:t>
      </w:r>
      <w:r w:rsidRPr="00EE1F83">
        <w:rPr>
          <w:rStyle w:val="FontStyle47"/>
          <w:sz w:val="24"/>
          <w:szCs w:val="24"/>
        </w:rPr>
        <w:t xml:space="preserve">наследия или о проведении </w:t>
      </w:r>
      <w:r w:rsidRPr="00EE1F83">
        <w:rPr>
          <w:rStyle w:val="FontStyle39"/>
          <w:sz w:val="24"/>
          <w:szCs w:val="24"/>
        </w:rPr>
        <w:t>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(далее документация или раздел документации, обосновывающий меры по обеспечению сохранности объекта культурного (археологического) наследия);</w:t>
      </w:r>
    </w:p>
    <w:p w:rsidR="00C667F7" w:rsidRPr="00EE1F83" w:rsidRDefault="00C667F7" w:rsidP="00C667F7">
      <w:pPr>
        <w:pStyle w:val="Style16"/>
        <w:widowControl/>
        <w:spacing w:line="360" w:lineRule="auto"/>
        <w:rPr>
          <w:rStyle w:val="FontStyle39"/>
          <w:sz w:val="24"/>
          <w:szCs w:val="24"/>
        </w:rPr>
      </w:pPr>
      <w:r w:rsidRPr="00EE1F83">
        <w:rPr>
          <w:rStyle w:val="FontStyle39"/>
          <w:sz w:val="24"/>
          <w:szCs w:val="24"/>
        </w:rPr>
        <w:t>получения по документации или разделу документации, обосновывающей меры по обеспечению сохранности объекта культурного (археологического) наследия заключение историко-культурной экспертизы и предоставления его совместно с указанной документацией в региональный госорган охраны объектов культурного наследия на согласование;</w:t>
      </w:r>
    </w:p>
    <w:p w:rsidR="00C667F7" w:rsidRPr="00EE1F83" w:rsidRDefault="00C667F7" w:rsidP="00C667F7">
      <w:pPr>
        <w:pStyle w:val="Style29"/>
        <w:widowControl/>
        <w:spacing w:line="360" w:lineRule="auto"/>
        <w:ind w:firstLine="566"/>
        <w:rPr>
          <w:rStyle w:val="FontStyle39"/>
          <w:sz w:val="24"/>
          <w:szCs w:val="24"/>
        </w:rPr>
      </w:pPr>
      <w:r w:rsidRPr="00EE1F83">
        <w:rPr>
          <w:rStyle w:val="FontStyle39"/>
          <w:sz w:val="24"/>
          <w:szCs w:val="24"/>
        </w:rPr>
        <w:t>- реализации согласованной региональным органом охраны объектов культурного наследия документации, обосновывающей меры по обеспечению сохранности объекта культурного (археологического) наследия.</w:t>
      </w:r>
    </w:p>
    <w:p w:rsidR="00C667F7" w:rsidRPr="00EE1F83" w:rsidRDefault="00C667F7" w:rsidP="00C667F7">
      <w:pPr>
        <w:pStyle w:val="Style27"/>
        <w:widowControl/>
        <w:tabs>
          <w:tab w:val="left" w:pos="974"/>
        </w:tabs>
        <w:spacing w:line="360" w:lineRule="auto"/>
        <w:rPr>
          <w:rStyle w:val="FontStyle39"/>
          <w:sz w:val="24"/>
          <w:szCs w:val="24"/>
        </w:rPr>
      </w:pPr>
      <w:r w:rsidRPr="00EE1F83">
        <w:rPr>
          <w:rStyle w:val="FontStyle39"/>
          <w:sz w:val="24"/>
          <w:szCs w:val="24"/>
        </w:rPr>
        <w:t>2.</w:t>
      </w:r>
      <w:r w:rsidRPr="00EE1F83">
        <w:rPr>
          <w:rStyle w:val="FontStyle39"/>
          <w:sz w:val="24"/>
          <w:szCs w:val="24"/>
        </w:rPr>
        <w:tab/>
        <w:t>На земельных участках, непосредственно связанных с земельным</w:t>
      </w:r>
      <w:r w:rsidRPr="00EE1F83">
        <w:rPr>
          <w:rStyle w:val="FontStyle39"/>
          <w:sz w:val="24"/>
          <w:szCs w:val="24"/>
        </w:rPr>
        <w:br/>
        <w:t>участком в границах территории объекта культурного (археологического)</w:t>
      </w:r>
      <w:r w:rsidRPr="00EE1F83">
        <w:rPr>
          <w:rStyle w:val="FontStyle39"/>
          <w:sz w:val="24"/>
          <w:szCs w:val="24"/>
        </w:rPr>
        <w:br/>
        <w:t>наследия строительные и иные работы, проводятся при наличии в проектной</w:t>
      </w:r>
      <w:r w:rsidRPr="00EE1F83">
        <w:rPr>
          <w:rStyle w:val="FontStyle39"/>
          <w:sz w:val="24"/>
          <w:szCs w:val="24"/>
        </w:rPr>
        <w:br/>
        <w:t>документации разделов об обеспечении сохранности указанного объекта</w:t>
      </w:r>
      <w:r w:rsidRPr="00EE1F83">
        <w:rPr>
          <w:rStyle w:val="FontStyle39"/>
          <w:sz w:val="24"/>
          <w:szCs w:val="24"/>
        </w:rPr>
        <w:br/>
        <w:t>культурного наследия или о проведении спасательных археологических полевых</w:t>
      </w:r>
      <w:r w:rsidRPr="00EE1F83">
        <w:rPr>
          <w:rStyle w:val="FontStyle39"/>
          <w:sz w:val="24"/>
          <w:szCs w:val="24"/>
        </w:rPr>
        <w:br/>
        <w:t>работ или проекта обеспечения сохранности указанного объекта культурного</w:t>
      </w:r>
      <w:r w:rsidRPr="00EE1F83">
        <w:rPr>
          <w:rStyle w:val="FontStyle39"/>
          <w:sz w:val="24"/>
          <w:szCs w:val="24"/>
        </w:rPr>
        <w:br/>
        <w:t>наследия либо плана проведения спасательных археологических полевых работ,</w:t>
      </w:r>
      <w:r w:rsidRPr="00EE1F83">
        <w:rPr>
          <w:rStyle w:val="FontStyle39"/>
          <w:sz w:val="24"/>
          <w:szCs w:val="24"/>
        </w:rPr>
        <w:br/>
        <w:t>включающих оценку воздействия проводимых работ на указанный объект</w:t>
      </w:r>
      <w:r w:rsidRPr="00EE1F83">
        <w:rPr>
          <w:rStyle w:val="FontStyle39"/>
          <w:sz w:val="24"/>
          <w:szCs w:val="24"/>
        </w:rPr>
        <w:br/>
        <w:t>культурного наследия, согласованных с региональным органом охраны объектов</w:t>
      </w:r>
      <w:r w:rsidRPr="00EE1F83">
        <w:rPr>
          <w:rStyle w:val="FontStyle39"/>
          <w:sz w:val="24"/>
          <w:szCs w:val="24"/>
        </w:rPr>
        <w:br/>
        <w:t>культурного наследия.</w:t>
      </w:r>
    </w:p>
    <w:p w:rsidR="00C667F7" w:rsidRPr="00EE1F83" w:rsidRDefault="00C667F7" w:rsidP="00C667F7">
      <w:pPr>
        <w:pStyle w:val="Style27"/>
        <w:widowControl/>
        <w:tabs>
          <w:tab w:val="left" w:pos="1099"/>
        </w:tabs>
        <w:spacing w:line="360" w:lineRule="auto"/>
        <w:ind w:firstLine="547"/>
        <w:rPr>
          <w:rStyle w:val="FontStyle39"/>
          <w:sz w:val="24"/>
          <w:szCs w:val="24"/>
        </w:rPr>
      </w:pPr>
      <w:r w:rsidRPr="00EE1F83">
        <w:rPr>
          <w:rStyle w:val="FontStyle39"/>
          <w:sz w:val="24"/>
          <w:szCs w:val="24"/>
        </w:rPr>
        <w:lastRenderedPageBreak/>
        <w:t>3.</w:t>
      </w:r>
      <w:r w:rsidRPr="00EE1F83">
        <w:rPr>
          <w:rStyle w:val="FontStyle39"/>
          <w:sz w:val="24"/>
          <w:szCs w:val="24"/>
        </w:rPr>
        <w:tab/>
        <w:t>На земельных участках, подлежащих воздействию земляных,</w:t>
      </w:r>
      <w:r w:rsidRPr="00EE1F83">
        <w:rPr>
          <w:rStyle w:val="FontStyle39"/>
          <w:sz w:val="24"/>
          <w:szCs w:val="24"/>
        </w:rPr>
        <w:br/>
        <w:t>строительных, мелиоративных, хозяйственных и иных работ, в случае, если</w:t>
      </w:r>
      <w:r w:rsidRPr="00EE1F83">
        <w:rPr>
          <w:rStyle w:val="FontStyle39"/>
          <w:sz w:val="24"/>
          <w:szCs w:val="24"/>
        </w:rPr>
        <w:br/>
        <w:t>региональный орган охраны объектов культурного наследия не имеет данных об</w:t>
      </w:r>
      <w:r w:rsidRPr="00EE1F83">
        <w:rPr>
          <w:rStyle w:val="FontStyle39"/>
          <w:sz w:val="24"/>
          <w:szCs w:val="24"/>
        </w:rPr>
        <w:br/>
        <w:t>отсутствии на указанных землях объектов культурного наследия, включенных в</w:t>
      </w:r>
      <w:r w:rsidRPr="00EE1F83">
        <w:rPr>
          <w:rStyle w:val="FontStyle39"/>
          <w:sz w:val="24"/>
          <w:szCs w:val="24"/>
        </w:rPr>
        <w:br/>
        <w:t>реестр, выявленных объектов культурного наследия либо объектов, обладающих</w:t>
      </w:r>
      <w:r w:rsidRPr="00EE1F83">
        <w:rPr>
          <w:rStyle w:val="FontStyle39"/>
          <w:sz w:val="24"/>
          <w:szCs w:val="24"/>
        </w:rPr>
        <w:br/>
        <w:t>признаками объекта культурного наследия, Заказчик работ до начала</w:t>
      </w:r>
      <w:r w:rsidRPr="00EE1F83">
        <w:rPr>
          <w:rStyle w:val="FontStyle39"/>
          <w:sz w:val="24"/>
          <w:szCs w:val="24"/>
        </w:rPr>
        <w:br/>
        <w:t>землеустроительных, земляных, строительных, мелиоративных, хозяйственных и</w:t>
      </w:r>
      <w:r w:rsidRPr="00EE1F83">
        <w:rPr>
          <w:rStyle w:val="FontStyle39"/>
          <w:sz w:val="24"/>
          <w:szCs w:val="24"/>
        </w:rPr>
        <w:br/>
        <w:t>иных работ обязан:</w:t>
      </w:r>
    </w:p>
    <w:p w:rsidR="00C667F7" w:rsidRPr="00EE1F83" w:rsidRDefault="00C667F7" w:rsidP="00C667F7">
      <w:pPr>
        <w:pStyle w:val="Style27"/>
        <w:widowControl/>
        <w:numPr>
          <w:ilvl w:val="0"/>
          <w:numId w:val="45"/>
        </w:numPr>
        <w:tabs>
          <w:tab w:val="left" w:pos="1114"/>
        </w:tabs>
        <w:spacing w:line="360" w:lineRule="auto"/>
        <w:ind w:firstLine="547"/>
        <w:jc w:val="both"/>
        <w:rPr>
          <w:rStyle w:val="FontStyle39"/>
          <w:sz w:val="24"/>
          <w:szCs w:val="24"/>
        </w:rPr>
      </w:pPr>
      <w:r w:rsidRPr="00EE1F83">
        <w:rPr>
          <w:rStyle w:val="FontStyle39"/>
          <w:sz w:val="24"/>
          <w:szCs w:val="24"/>
        </w:rPr>
        <w:t>Обеспечить проведение и финансирование историко-культурной экспертизы земельного участка, подлежащего воздействию земляных, строительных, мелиоративных, хозяйственных и иных работ путём археологической разведки в порядке, установленном статьёй 45.1 Федерального закона № 73-ФЗ.</w:t>
      </w:r>
    </w:p>
    <w:p w:rsidR="00C667F7" w:rsidRPr="00EE1F83" w:rsidRDefault="00C667F7" w:rsidP="00C667F7">
      <w:pPr>
        <w:pStyle w:val="Style27"/>
        <w:widowControl/>
        <w:numPr>
          <w:ilvl w:val="0"/>
          <w:numId w:val="45"/>
        </w:numPr>
        <w:tabs>
          <w:tab w:val="left" w:pos="1114"/>
        </w:tabs>
        <w:spacing w:line="360" w:lineRule="auto"/>
        <w:ind w:firstLine="547"/>
        <w:jc w:val="both"/>
        <w:rPr>
          <w:rStyle w:val="FontStyle39"/>
          <w:sz w:val="24"/>
          <w:szCs w:val="24"/>
        </w:rPr>
      </w:pPr>
      <w:r w:rsidRPr="00EE1F83">
        <w:rPr>
          <w:rStyle w:val="FontStyle39"/>
          <w:sz w:val="24"/>
          <w:szCs w:val="24"/>
        </w:rPr>
        <w:t>Представить в региональный госорган охраны объектов культурного наследия 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 на земельном участке, подлежащем воздействию земляных, строительных, мелиоративных, хозяйственных работ, а также Заключение государственной историко-культурной экспертизы указанной документации.</w:t>
      </w:r>
    </w:p>
    <w:p w:rsidR="00C667F7" w:rsidRPr="00EE1F83" w:rsidRDefault="00C667F7" w:rsidP="00C667F7">
      <w:pPr>
        <w:pStyle w:val="Style28"/>
        <w:widowControl/>
        <w:spacing w:line="360" w:lineRule="auto"/>
        <w:ind w:firstLine="542"/>
        <w:rPr>
          <w:rStyle w:val="FontStyle39"/>
          <w:sz w:val="24"/>
          <w:szCs w:val="24"/>
        </w:rPr>
      </w:pPr>
      <w:r w:rsidRPr="00EE1F83">
        <w:rPr>
          <w:rStyle w:val="FontStyle39"/>
          <w:sz w:val="24"/>
          <w:szCs w:val="24"/>
        </w:rPr>
        <w:t>3.3. В случае обнаружения в границе земельного участка, подлежащего воздействию земляных, строительных, хозяйственных, мелиоративных и иных работ объектов, обладающих признаками объекта археологического наследия, и после принятия решения региональным органом охраны объектов культурного наследия о включении данного объекта в перечень выявленных объектов культурного наследия:</w:t>
      </w:r>
    </w:p>
    <w:p w:rsidR="00C667F7" w:rsidRPr="00EE1F83" w:rsidRDefault="00C667F7" w:rsidP="00C667F7">
      <w:pPr>
        <w:pStyle w:val="Style28"/>
        <w:widowControl/>
        <w:spacing w:line="360" w:lineRule="auto"/>
        <w:ind w:firstLine="542"/>
        <w:rPr>
          <w:rStyle w:val="FontStyle39"/>
          <w:sz w:val="24"/>
          <w:szCs w:val="24"/>
        </w:rPr>
      </w:pPr>
      <w:r w:rsidRPr="00EE1F83">
        <w:rPr>
          <w:rStyle w:val="FontStyle39"/>
          <w:sz w:val="24"/>
          <w:szCs w:val="24"/>
        </w:rPr>
        <w:t>- 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 или проекта обеспечения сохранности выявленного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(далее документация или раздел документации, обосновывающий меры по обеспечению сохранности выявленного объекта культурного (археологического) наследия);</w:t>
      </w:r>
    </w:p>
    <w:p w:rsidR="00C667F7" w:rsidRPr="00EE1F83" w:rsidRDefault="00C667F7" w:rsidP="00C667F7">
      <w:pPr>
        <w:pStyle w:val="Style35"/>
        <w:widowControl/>
        <w:numPr>
          <w:ilvl w:val="0"/>
          <w:numId w:val="46"/>
        </w:numPr>
        <w:tabs>
          <w:tab w:val="left" w:pos="907"/>
        </w:tabs>
        <w:spacing w:line="360" w:lineRule="auto"/>
        <w:rPr>
          <w:rStyle w:val="FontStyle39"/>
          <w:sz w:val="24"/>
          <w:szCs w:val="24"/>
        </w:rPr>
      </w:pPr>
      <w:r w:rsidRPr="00EE1F83">
        <w:rPr>
          <w:rStyle w:val="FontStyle39"/>
          <w:sz w:val="24"/>
          <w:szCs w:val="24"/>
        </w:rPr>
        <w:t xml:space="preserve">получить по документации или разделу документации, обосновывающей меры по обеспечению сохранности выявленного объекта культурного наследия заключение </w:t>
      </w:r>
      <w:r w:rsidRPr="00EE1F83">
        <w:rPr>
          <w:rStyle w:val="FontStyle39"/>
          <w:sz w:val="24"/>
          <w:szCs w:val="24"/>
        </w:rPr>
        <w:lastRenderedPageBreak/>
        <w:t>историко-культурной экспертизы и представить его совместно с указанной документацией в региональный госорган охраны объектов культурного наследия на согласование;</w:t>
      </w:r>
    </w:p>
    <w:p w:rsidR="00C667F7" w:rsidRPr="00EE1F83" w:rsidRDefault="00C667F7" w:rsidP="00C667F7">
      <w:pPr>
        <w:pStyle w:val="Style35"/>
        <w:widowControl/>
        <w:numPr>
          <w:ilvl w:val="0"/>
          <w:numId w:val="46"/>
        </w:numPr>
        <w:tabs>
          <w:tab w:val="left" w:pos="907"/>
        </w:tabs>
        <w:spacing w:line="360" w:lineRule="auto"/>
        <w:rPr>
          <w:rStyle w:val="FontStyle39"/>
          <w:sz w:val="24"/>
          <w:szCs w:val="24"/>
        </w:rPr>
      </w:pPr>
      <w:r w:rsidRPr="00EE1F83">
        <w:rPr>
          <w:rStyle w:val="FontStyle39"/>
          <w:sz w:val="24"/>
          <w:szCs w:val="24"/>
        </w:rPr>
        <w:t>обеспечить реализацию согласованной региональным органом охраны объектов культурного наследия документации обосновывающей меры по обеспечению сохранности выявленного объекта культурного (археологического) наследия.</w:t>
      </w:r>
    </w:p>
    <w:p w:rsidR="00C667F7" w:rsidRPr="00EE1F83" w:rsidRDefault="00C667F7" w:rsidP="00C667F7">
      <w:pPr>
        <w:pStyle w:val="3"/>
        <w:rPr>
          <w:rStyle w:val="a8"/>
          <w:rFonts w:eastAsia="Arial"/>
          <w:i w:val="0"/>
        </w:rPr>
      </w:pPr>
      <w:bookmarkStart w:id="188" w:name="_Toc257821130"/>
      <w:bookmarkStart w:id="189" w:name="_Toc292374662"/>
      <w:bookmarkStart w:id="190" w:name="_Toc465320206"/>
      <w:bookmarkStart w:id="191" w:name="_Toc467486885"/>
      <w:bookmarkStart w:id="192" w:name="_Toc489697111"/>
      <w:r w:rsidRPr="00EE1F83">
        <w:rPr>
          <w:rStyle w:val="a8"/>
          <w:rFonts w:eastAsia="Arial"/>
          <w:i w:val="0"/>
        </w:rPr>
        <w:t>Статья 35. </w:t>
      </w:r>
      <w:bookmarkEnd w:id="188"/>
      <w:r w:rsidRPr="00EE1F83">
        <w:rPr>
          <w:rStyle w:val="a8"/>
          <w:rFonts w:eastAsia="Arial"/>
          <w:i w:val="0"/>
        </w:rPr>
        <w:t>Порядок установления градостроительных регламентов.</w:t>
      </w:r>
      <w:bookmarkEnd w:id="189"/>
      <w:bookmarkEnd w:id="190"/>
      <w:bookmarkEnd w:id="191"/>
      <w:bookmarkEnd w:id="192"/>
    </w:p>
    <w:p w:rsidR="00C667F7" w:rsidRPr="00EE1F83" w:rsidRDefault="00C667F7" w:rsidP="00C667F7">
      <w:pPr>
        <w:spacing w:line="360" w:lineRule="auto"/>
        <w:ind w:firstLine="709"/>
        <w:rPr>
          <w:rStyle w:val="a8"/>
          <w:rFonts w:eastAsia="Arial"/>
          <w:i w:val="0"/>
        </w:rPr>
      </w:pPr>
      <w:r w:rsidRPr="00EE1F83">
        <w:rPr>
          <w:rStyle w:val="a8"/>
          <w:rFonts w:eastAsia="Arial"/>
          <w:i w:val="0"/>
        </w:rPr>
        <w:t>1. Для земельных участков, расположенных в границах одной территориальной зоны, устанавливается единый градостроительный регламент.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2.Градостроительный регламент установлен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 3.Градостроительные регламенты установлены с учетом:</w:t>
      </w:r>
    </w:p>
    <w:p w:rsidR="00C667F7" w:rsidRPr="00EE1F83" w:rsidRDefault="00C667F7" w:rsidP="00C667F7">
      <w:pPr>
        <w:spacing w:line="360" w:lineRule="auto"/>
        <w:ind w:firstLine="709"/>
        <w:rPr>
          <w:rStyle w:val="a8"/>
          <w:rFonts w:eastAsia="Arial"/>
          <w:i w:val="0"/>
        </w:rPr>
      </w:pPr>
      <w:r w:rsidRPr="00EE1F83">
        <w:rPr>
          <w:rStyle w:val="a8"/>
          <w:rFonts w:eastAsia="Arial"/>
          <w:i w:val="0"/>
        </w:rPr>
        <w:t>-фактического использования земельных участков и объектов капитального строительства в границах территориальной зоны;</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функциональных зон и характеристик их планируемого развития, определенных документами территориального планирования сельского поселения;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-видов территориальных зон;</w:t>
      </w:r>
    </w:p>
    <w:p w:rsidR="00C667F7" w:rsidRPr="00EE1F83" w:rsidRDefault="00C667F7" w:rsidP="00C667F7">
      <w:pPr>
        <w:spacing w:line="360" w:lineRule="auto"/>
        <w:ind w:firstLine="709"/>
        <w:rPr>
          <w:rStyle w:val="a8"/>
          <w:rFonts w:eastAsia="Arial"/>
          <w:i w:val="0"/>
        </w:rPr>
      </w:pPr>
      <w:r w:rsidRPr="00EE1F83">
        <w:rPr>
          <w:rStyle w:val="a8"/>
          <w:rFonts w:eastAsia="Arial"/>
          <w:i w:val="0"/>
        </w:rPr>
        <w:t>-требований охраны объектов культурного наследия, а также особо охраняемых природных территорий и иных природных объектов.</w:t>
      </w:r>
    </w:p>
    <w:p w:rsidR="00C667F7" w:rsidRPr="00EE1F83" w:rsidRDefault="00C667F7" w:rsidP="00C667F7">
      <w:pPr>
        <w:spacing w:line="360" w:lineRule="auto"/>
        <w:ind w:firstLine="709"/>
        <w:rPr>
          <w:rStyle w:val="a8"/>
          <w:rFonts w:eastAsia="Arial"/>
          <w:i w:val="0"/>
        </w:rPr>
      </w:pPr>
      <w:r w:rsidRPr="00EE1F83">
        <w:rPr>
          <w:rStyle w:val="a8"/>
          <w:rFonts w:eastAsia="Arial"/>
          <w:i w:val="0"/>
        </w:rPr>
        <w:t>4. Действие установленных настоящими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пределах границ территориальных зон, установленных на карте градостроительного зонирования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5.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w:t>
      </w:r>
      <w:r w:rsidRPr="00EE1F83">
        <w:rPr>
          <w:rStyle w:val="a8"/>
          <w:rFonts w:eastAsia="Arial"/>
          <w:i w:val="0"/>
        </w:rPr>
        <w:lastRenderedPageBreak/>
        <w:t>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6. Градостроительные регламенты обязательны для исполнения правообладателями земельных участков и объектов капитального строительства независимо от форм собственности и иных прав на такие объекты недвижимого имущества, иными физическими и юридическими лицами в случаях, установленных настоящими Правилами, органами государственной власти, органами местного самоуправления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осуществлением градостроительной деятельности и земельными отношениями на территории сельского поселения Пакалевский сельсовет Тонкинского   муниципального района Нижегородской области.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7. Действие градостроительного регламента не распространяется на земельные участки: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а)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б) в границах территорий общего пользования;</w:t>
      </w:r>
    </w:p>
    <w:p w:rsidR="00C667F7" w:rsidRPr="00EE1F83" w:rsidRDefault="00C667F7" w:rsidP="00C667F7">
      <w:pPr>
        <w:spacing w:line="360" w:lineRule="auto"/>
        <w:ind w:firstLine="709"/>
        <w:rPr>
          <w:rStyle w:val="a8"/>
          <w:rFonts w:eastAsia="Arial"/>
          <w:i w:val="0"/>
        </w:rPr>
      </w:pPr>
      <w:r w:rsidRPr="00EE1F83">
        <w:rPr>
          <w:rStyle w:val="a8"/>
          <w:rFonts w:eastAsia="Arial"/>
          <w:i w:val="0"/>
        </w:rPr>
        <w:t>в) предназначенные для размещения и (или) занятые линейными объектами;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г) предоставленные для добычи полезных ископаемых.</w:t>
      </w:r>
    </w:p>
    <w:p w:rsidR="00C667F7" w:rsidRPr="00EE1F83" w:rsidRDefault="00C667F7" w:rsidP="00C667F7">
      <w:pPr>
        <w:spacing w:line="360" w:lineRule="auto"/>
        <w:ind w:firstLine="709"/>
        <w:rPr>
          <w:rStyle w:val="a8"/>
          <w:rFonts w:eastAsia="Arial"/>
          <w:i w:val="0"/>
        </w:rPr>
      </w:pPr>
      <w:r w:rsidRPr="00EE1F83">
        <w:rPr>
          <w:rStyle w:val="a8"/>
          <w:rFonts w:eastAsia="Arial"/>
          <w:i w:val="0"/>
        </w:rPr>
        <w:t>Решения о режиме содержания, параметрах реставрации, консервации, воссоздания, ремонта и приспособлении объектов культурного наследия принимаются в порядке, установленном законодательством Российской Федерации об охране объектов культурного наследия.</w:t>
      </w:r>
    </w:p>
    <w:p w:rsidR="00C667F7" w:rsidRPr="00EE1F83" w:rsidRDefault="00C667F7" w:rsidP="00C667F7">
      <w:pPr>
        <w:widowControl/>
        <w:numPr>
          <w:ilvl w:val="0"/>
          <w:numId w:val="7"/>
        </w:numPr>
        <w:suppressAutoHyphens w:val="0"/>
        <w:spacing w:line="360" w:lineRule="auto"/>
        <w:ind w:firstLine="709"/>
        <w:jc w:val="both"/>
        <w:rPr>
          <w:rStyle w:val="a8"/>
          <w:rFonts w:eastAsia="Arial"/>
          <w:i w:val="0"/>
        </w:rPr>
      </w:pPr>
      <w:r w:rsidRPr="00EE1F83">
        <w:rPr>
          <w:rStyle w:val="a8"/>
          <w:rFonts w:eastAsia="Arial"/>
          <w:i w:val="0"/>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C667F7" w:rsidRPr="00EE1F83" w:rsidRDefault="00C667F7" w:rsidP="00C667F7">
      <w:pPr>
        <w:widowControl/>
        <w:numPr>
          <w:ilvl w:val="0"/>
          <w:numId w:val="7"/>
        </w:numPr>
        <w:suppressAutoHyphens w:val="0"/>
        <w:spacing w:line="360" w:lineRule="auto"/>
        <w:ind w:firstLine="709"/>
        <w:jc w:val="both"/>
        <w:rPr>
          <w:rStyle w:val="a8"/>
          <w:rFonts w:eastAsia="Arial"/>
          <w:i w:val="0"/>
        </w:rPr>
      </w:pPr>
      <w:r w:rsidRPr="00EE1F83">
        <w:rPr>
          <w:rStyle w:val="a8"/>
          <w:rFonts w:eastAsia="Arial"/>
          <w:i w:val="0"/>
        </w:rPr>
        <w:lastRenderedPageBreak/>
        <w:t>Реконструкция указанных в части 5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667F7" w:rsidRPr="00EE1F83" w:rsidRDefault="00C667F7" w:rsidP="00C667F7">
      <w:pPr>
        <w:widowControl/>
        <w:numPr>
          <w:ilvl w:val="0"/>
          <w:numId w:val="7"/>
        </w:numPr>
        <w:suppressAutoHyphens w:val="0"/>
        <w:spacing w:line="360" w:lineRule="auto"/>
        <w:ind w:firstLine="709"/>
        <w:jc w:val="both"/>
        <w:rPr>
          <w:rStyle w:val="a8"/>
          <w:rFonts w:eastAsia="Arial"/>
          <w:i w:val="0"/>
        </w:rPr>
      </w:pPr>
      <w:r w:rsidRPr="00EE1F83">
        <w:rPr>
          <w:rStyle w:val="a8"/>
          <w:rFonts w:eastAsia="Arial"/>
          <w:i w:val="0"/>
        </w:rPr>
        <w:t>В случае, если использование указанных в части 5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C667F7" w:rsidRPr="00EE1F83" w:rsidRDefault="00C667F7" w:rsidP="00C667F7">
      <w:pPr>
        <w:pStyle w:val="3"/>
        <w:rPr>
          <w:rStyle w:val="a8"/>
          <w:rFonts w:eastAsia="Arial"/>
          <w:i w:val="0"/>
        </w:rPr>
      </w:pPr>
      <w:bookmarkStart w:id="193" w:name="_Toc257821131"/>
      <w:bookmarkStart w:id="194" w:name="_Toc292374663"/>
      <w:bookmarkStart w:id="195" w:name="_Toc465320207"/>
      <w:bookmarkStart w:id="196" w:name="_Toc467486886"/>
      <w:bookmarkStart w:id="197" w:name="_Toc489697112"/>
      <w:r w:rsidRPr="00EE1F83">
        <w:rPr>
          <w:rStyle w:val="a8"/>
          <w:rFonts w:eastAsia="Arial"/>
          <w:i w:val="0"/>
        </w:rPr>
        <w:t>Статья 36. </w:t>
      </w:r>
      <w:bookmarkEnd w:id="193"/>
      <w:r w:rsidRPr="00EE1F83">
        <w:rPr>
          <w:rStyle w:val="a8"/>
          <w:rFonts w:eastAsia="Arial"/>
          <w:i w:val="0"/>
        </w:rPr>
        <w:t>Состав градостроительных регламентов.</w:t>
      </w:r>
      <w:bookmarkEnd w:id="194"/>
      <w:bookmarkEnd w:id="195"/>
      <w:bookmarkEnd w:id="196"/>
      <w:bookmarkEnd w:id="197"/>
    </w:p>
    <w:p w:rsidR="00C667F7" w:rsidRPr="00EE1F83" w:rsidRDefault="00C667F7" w:rsidP="00C667F7">
      <w:pPr>
        <w:spacing w:line="360" w:lineRule="auto"/>
        <w:ind w:firstLine="709"/>
        <w:rPr>
          <w:rStyle w:val="a8"/>
          <w:rFonts w:eastAsia="Arial"/>
          <w:i w:val="0"/>
        </w:rPr>
      </w:pPr>
      <w:bookmarkStart w:id="198" w:name="_Toc257821132"/>
      <w:bookmarkStart w:id="199" w:name="_Toc292374664"/>
      <w:r w:rsidRPr="00EE1F83">
        <w:rPr>
          <w:rStyle w:val="a8"/>
          <w:rFonts w:eastAsia="Arial"/>
          <w:i w:val="0"/>
        </w:rPr>
        <w:t>1. Градостроительный регламент в отношении земельных участков и объектов капитального строительства, расположенных в границах соответствующей территориальной зоны, установленной на карте градостроительного зонирования, включает:</w:t>
      </w:r>
    </w:p>
    <w:p w:rsidR="00C667F7" w:rsidRPr="00EE1F83" w:rsidRDefault="00C667F7" w:rsidP="00C667F7">
      <w:pPr>
        <w:spacing w:line="360" w:lineRule="auto"/>
        <w:ind w:firstLine="709"/>
        <w:rPr>
          <w:rStyle w:val="a8"/>
          <w:rFonts w:eastAsia="Arial"/>
          <w:i w:val="0"/>
        </w:rPr>
      </w:pPr>
      <w:r w:rsidRPr="00EE1F83">
        <w:rPr>
          <w:rStyle w:val="a8"/>
          <w:rFonts w:eastAsia="Arial"/>
          <w:i w:val="0"/>
        </w:rPr>
        <w:t>1) виды разрешенного использования земельных участков и объектов капитального строительства (основные, условно разрешенные, вспомогательные);</w:t>
      </w:r>
    </w:p>
    <w:p w:rsidR="00C667F7" w:rsidRPr="00EE1F83" w:rsidRDefault="00C667F7" w:rsidP="00C667F7">
      <w:pPr>
        <w:spacing w:line="360" w:lineRule="auto"/>
        <w:ind w:firstLine="709"/>
        <w:rPr>
          <w:rStyle w:val="a8"/>
          <w:rFonts w:eastAsia="Arial"/>
          <w:i w:val="0"/>
        </w:rPr>
      </w:pPr>
      <w:r w:rsidRPr="00EE1F83">
        <w:rPr>
          <w:rStyle w:val="a8"/>
          <w:rFonts w:eastAsia="Arial"/>
          <w:i w:val="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могут включать:</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предельные (минимальные и (или) максимальные) размеры земельных участков, (площадь);</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предельное количество этажей или предельную высоту зданий, строений, сооружений;</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667F7" w:rsidRPr="00EE1F83" w:rsidRDefault="00C667F7" w:rsidP="00C667F7">
      <w:pPr>
        <w:spacing w:line="360" w:lineRule="auto"/>
        <w:ind w:firstLine="709"/>
        <w:rPr>
          <w:rStyle w:val="a8"/>
          <w:rFonts w:eastAsia="Arial"/>
          <w:i w:val="0"/>
        </w:rPr>
      </w:pPr>
      <w:r w:rsidRPr="00EE1F83">
        <w:rPr>
          <w:rStyle w:val="a8"/>
          <w:rFonts w:eastAsia="Arial"/>
          <w:i w:val="0"/>
        </w:rPr>
        <w:t>– иные показатели.</w:t>
      </w:r>
    </w:p>
    <w:p w:rsidR="00C667F7" w:rsidRPr="00EE1F83" w:rsidRDefault="00C667F7" w:rsidP="00C667F7">
      <w:pPr>
        <w:spacing w:line="360" w:lineRule="auto"/>
        <w:ind w:firstLine="709"/>
        <w:rPr>
          <w:rStyle w:val="a8"/>
          <w:rFonts w:eastAsia="Arial"/>
          <w:i w:val="0"/>
        </w:rPr>
      </w:pPr>
      <w:r w:rsidRPr="00EE1F83">
        <w:rPr>
          <w:rStyle w:val="a8"/>
          <w:rFonts w:eastAsia="Arial"/>
          <w:i w:val="0"/>
        </w:rPr>
        <w:t xml:space="preserve">Применительно к каждой территориальной зоне могут устанавливаться указанные в </w:t>
      </w:r>
      <w:r w:rsidRPr="00EE1F83">
        <w:rPr>
          <w:rStyle w:val="a8"/>
          <w:rFonts w:eastAsia="Arial"/>
          <w:i w:val="0"/>
        </w:rPr>
        <w:lastRenderedPageBreak/>
        <w:t>настоящей статье размеры и параметры, их сочетания.</w:t>
      </w:r>
    </w:p>
    <w:p w:rsidR="00C667F7" w:rsidRPr="00EE1F83" w:rsidRDefault="00C667F7" w:rsidP="00C667F7">
      <w:pPr>
        <w:pStyle w:val="3"/>
        <w:rPr>
          <w:rStyle w:val="a8"/>
          <w:rFonts w:eastAsia="Arial"/>
          <w:i w:val="0"/>
        </w:rPr>
      </w:pPr>
      <w:bookmarkStart w:id="200" w:name="_Toc465320209"/>
      <w:bookmarkStart w:id="201" w:name="_Toc467486888"/>
      <w:bookmarkStart w:id="202" w:name="_Toc489697113"/>
      <w:r w:rsidRPr="00EE1F83">
        <w:rPr>
          <w:rStyle w:val="a8"/>
          <w:rFonts w:eastAsia="Arial"/>
          <w:i w:val="0"/>
        </w:rPr>
        <w:t>Статья 37. </w:t>
      </w:r>
      <w:bookmarkEnd w:id="198"/>
      <w:r w:rsidRPr="00EE1F83">
        <w:rPr>
          <w:rStyle w:val="a8"/>
          <w:rFonts w:eastAsia="Arial"/>
          <w:i w:val="0"/>
        </w:rPr>
        <w:t>Общие требования к видам разрешенного использования земельных участков и объектов капитального строительства.</w:t>
      </w:r>
      <w:bookmarkEnd w:id="199"/>
      <w:bookmarkEnd w:id="200"/>
      <w:bookmarkEnd w:id="201"/>
      <w:bookmarkEnd w:id="202"/>
    </w:p>
    <w:p w:rsidR="00C667F7" w:rsidRPr="00EE1F83" w:rsidRDefault="00C667F7" w:rsidP="00C667F7">
      <w:pPr>
        <w:spacing w:line="360" w:lineRule="auto"/>
        <w:ind w:firstLine="709"/>
        <w:rPr>
          <w:rStyle w:val="a8"/>
          <w:rFonts w:eastAsia="TimesNewRoman,Bold"/>
          <w:i w:val="0"/>
        </w:rPr>
      </w:pPr>
      <w:bookmarkStart w:id="203" w:name="_Toc257821133"/>
      <w:bookmarkStart w:id="204" w:name="_Toc292374665"/>
      <w:r w:rsidRPr="00EE1F83">
        <w:rPr>
          <w:rStyle w:val="a8"/>
          <w:rFonts w:eastAsia="TimesNewRoman,Bold"/>
          <w:i w:val="0"/>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1.1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 xml:space="preserve">2. </w:t>
      </w:r>
      <w:r w:rsidRPr="00EE1F83">
        <w:rPr>
          <w:rStyle w:val="a8"/>
          <w:rFonts w:eastAsia="TimesNewRoman"/>
          <w:i w:val="0"/>
        </w:rPr>
        <w:t>Размещение условно разрешенных видов использования на территории земельного участка может быть ограничено по объемам разрешенного строительства</w:t>
      </w:r>
      <w:r w:rsidRPr="00EE1F83">
        <w:rPr>
          <w:rStyle w:val="a8"/>
          <w:rFonts w:eastAsia="TimesNewRoman,Bold"/>
          <w:i w:val="0"/>
        </w:rPr>
        <w:t xml:space="preserve">, </w:t>
      </w:r>
      <w:r w:rsidRPr="00EE1F83">
        <w:rPr>
          <w:rStyle w:val="a8"/>
          <w:rFonts w:eastAsia="TimesNewRoman"/>
          <w:i w:val="0"/>
        </w:rPr>
        <w:t>реконструкции объектов капитального строительства</w:t>
      </w:r>
      <w:r w:rsidRPr="00EE1F83">
        <w:rPr>
          <w:rStyle w:val="a8"/>
          <w:rFonts w:eastAsia="TimesNewRoman,Bold"/>
          <w:i w:val="0"/>
        </w:rPr>
        <w:t xml:space="preserve">. </w:t>
      </w:r>
      <w:r w:rsidRPr="00EE1F83">
        <w:rPr>
          <w:rStyle w:val="a8"/>
          <w:rFonts w:eastAsia="TimesNewRoman"/>
          <w:i w:val="0"/>
        </w:rPr>
        <w:t>Ограничение устанавливается в составе разрешения на условно разрешенный вид использования с учетом</w:t>
      </w:r>
      <w:r w:rsidRPr="00EE1F83">
        <w:rPr>
          <w:rStyle w:val="a8"/>
          <w:rFonts w:eastAsia="TimesNewRoman,Bold"/>
          <w:i w:val="0"/>
        </w:rPr>
        <w:t>:</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 xml:space="preserve">– </w:t>
      </w:r>
      <w:r w:rsidRPr="00EE1F83">
        <w:rPr>
          <w:rStyle w:val="a8"/>
          <w:rFonts w:eastAsia="TimesNewRoman"/>
          <w:i w:val="0"/>
        </w:rPr>
        <w:t xml:space="preserve">возможности обеспечения указанного вида использования системами социального </w:t>
      </w:r>
      <w:r w:rsidRPr="00EE1F83">
        <w:rPr>
          <w:rStyle w:val="a8"/>
          <w:rFonts w:eastAsia="TimesNewRoman,Bold"/>
          <w:i w:val="0"/>
        </w:rPr>
        <w:t>(</w:t>
      </w:r>
      <w:r w:rsidRPr="00EE1F83">
        <w:rPr>
          <w:rStyle w:val="a8"/>
          <w:rFonts w:eastAsia="TimesNewRoman"/>
          <w:i w:val="0"/>
        </w:rPr>
        <w:t>только для объектов жилой застройки</w:t>
      </w:r>
      <w:r w:rsidRPr="00EE1F83">
        <w:rPr>
          <w:rStyle w:val="a8"/>
          <w:rFonts w:eastAsia="TimesNewRoman,Bold"/>
          <w:i w:val="0"/>
        </w:rPr>
        <w:t xml:space="preserve">), </w:t>
      </w:r>
      <w:r w:rsidRPr="00EE1F83">
        <w:rPr>
          <w:rStyle w:val="a8"/>
          <w:rFonts w:eastAsia="TimesNewRoman"/>
          <w:i w:val="0"/>
        </w:rPr>
        <w:t>транспортного обслуживания и инженерно</w:t>
      </w:r>
      <w:r w:rsidRPr="00EE1F83">
        <w:rPr>
          <w:rStyle w:val="a8"/>
          <w:rFonts w:eastAsia="TimesNewRoman,Bold"/>
          <w:i w:val="0"/>
        </w:rPr>
        <w:t>-</w:t>
      </w:r>
      <w:r w:rsidRPr="00EE1F83">
        <w:rPr>
          <w:rStyle w:val="a8"/>
          <w:rFonts w:eastAsia="TimesNewRoman"/>
          <w:i w:val="0"/>
        </w:rPr>
        <w:t xml:space="preserve">технического </w:t>
      </w:r>
      <w:r w:rsidRPr="00EE1F83">
        <w:rPr>
          <w:rStyle w:val="a8"/>
          <w:rFonts w:eastAsia="TimesNewRoman,Bold"/>
          <w:i w:val="0"/>
        </w:rPr>
        <w:t>обеспечения;</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 xml:space="preserve">– </w:t>
      </w:r>
      <w:r w:rsidRPr="00EE1F83">
        <w:rPr>
          <w:rStyle w:val="a8"/>
          <w:rFonts w:eastAsia="TimesNewRoman"/>
          <w:i w:val="0"/>
        </w:rPr>
        <w:t>возможности обеспечения условий для соблюдения прав и интересов владельцев смежно</w:t>
      </w:r>
      <w:r w:rsidRPr="00EE1F83">
        <w:rPr>
          <w:rStyle w:val="a8"/>
          <w:rFonts w:eastAsia="TimesNewRoman,Bold"/>
          <w:i w:val="0"/>
        </w:rPr>
        <w:t>-</w:t>
      </w:r>
      <w:r w:rsidRPr="00EE1F83">
        <w:rPr>
          <w:rStyle w:val="a8"/>
          <w:rFonts w:eastAsia="TimesNewRoman"/>
          <w:i w:val="0"/>
        </w:rPr>
        <w:t>расположенных объектов недвижимости</w:t>
      </w:r>
      <w:r w:rsidRPr="00EE1F83">
        <w:rPr>
          <w:rStyle w:val="a8"/>
          <w:rFonts w:eastAsia="TimesNewRoman,Bold"/>
          <w:i w:val="0"/>
        </w:rPr>
        <w:t xml:space="preserve">, </w:t>
      </w:r>
      <w:r w:rsidRPr="00EE1F83">
        <w:rPr>
          <w:rStyle w:val="a8"/>
          <w:rFonts w:eastAsia="TimesNewRoman"/>
          <w:i w:val="0"/>
        </w:rPr>
        <w:t>иных физических и юридических лиц</w:t>
      </w:r>
      <w:r w:rsidRPr="00EE1F83">
        <w:rPr>
          <w:rStyle w:val="a8"/>
          <w:rFonts w:eastAsia="TimesNewRoman,Bold"/>
          <w:i w:val="0"/>
        </w:rPr>
        <w:t>;</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w:t>
      </w:r>
      <w:r w:rsidRPr="00EE1F83">
        <w:rPr>
          <w:rStyle w:val="a8"/>
          <w:rFonts w:eastAsia="TimesNewRoman"/>
          <w:i w:val="0"/>
        </w:rPr>
        <w:t>возможности снижения негативного воздействия на окружающую среду</w:t>
      </w:r>
      <w:r w:rsidRPr="00EE1F83">
        <w:rPr>
          <w:rStyle w:val="a8"/>
          <w:rFonts w:eastAsia="TimesNewRoman,Bold"/>
          <w:i w:val="0"/>
        </w:rPr>
        <w:t>.</w:t>
      </w:r>
    </w:p>
    <w:p w:rsidR="00C667F7" w:rsidRPr="00EE1F83" w:rsidRDefault="00C667F7" w:rsidP="00C667F7">
      <w:pPr>
        <w:spacing w:line="360" w:lineRule="auto"/>
        <w:ind w:firstLine="709"/>
        <w:rPr>
          <w:rStyle w:val="a8"/>
          <w:rFonts w:eastAsia="TimesNewRoman,Bold"/>
          <w:i w:val="0"/>
        </w:rPr>
      </w:pPr>
      <w:r w:rsidRPr="00EE1F83">
        <w:rPr>
          <w:rStyle w:val="a8"/>
          <w:rFonts w:eastAsia="TimesNewRoman,Bold"/>
          <w:i w:val="0"/>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667F7" w:rsidRPr="00EE1F83" w:rsidRDefault="00C667F7" w:rsidP="00C667F7">
      <w:pPr>
        <w:spacing w:line="360" w:lineRule="auto"/>
        <w:ind w:firstLine="709"/>
        <w:rPr>
          <w:rStyle w:val="a8"/>
          <w:rFonts w:eastAsia="TimesNewRoman"/>
          <w:i w:val="0"/>
        </w:rPr>
      </w:pPr>
      <w:r w:rsidRPr="00EE1F83">
        <w:rPr>
          <w:rStyle w:val="a8"/>
          <w:rFonts w:eastAsia="TimesNewRoman,Bold"/>
          <w:i w:val="0"/>
        </w:rPr>
        <w:t xml:space="preserve">4. </w:t>
      </w:r>
      <w:r w:rsidRPr="00EE1F83">
        <w:rPr>
          <w:rStyle w:val="a8"/>
          <w:rFonts w:eastAsia="TimesNewRoman"/>
          <w:i w:val="0"/>
        </w:rPr>
        <w:t>Земельные участки общего пользования могут включаться в состав различных территориальных зон и не подлежат приватизации.</w:t>
      </w:r>
    </w:p>
    <w:p w:rsidR="00C667F7" w:rsidRPr="00EE1F83" w:rsidRDefault="00C667F7" w:rsidP="00C667F7">
      <w:pPr>
        <w:spacing w:line="360" w:lineRule="auto"/>
        <w:ind w:firstLine="709"/>
        <w:rPr>
          <w:rStyle w:val="a8"/>
          <w:rFonts w:eastAsia="Arial"/>
          <w:i w:val="0"/>
        </w:rPr>
      </w:pPr>
      <w:r w:rsidRPr="00EE1F83">
        <w:rPr>
          <w:rStyle w:val="a8"/>
          <w:rFonts w:eastAsia="TimesNewRoman"/>
          <w:i w:val="0"/>
        </w:rPr>
        <w:t xml:space="preserve">5. В случае если земельный участок и (или)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то правовой режим землепользования и застройки территории указанного земельного участка определяется совокупностью требований данного ограничения, и ограничений, указанных в главе 7 Правил. </w:t>
      </w:r>
      <w:r w:rsidRPr="00EE1F83">
        <w:rPr>
          <w:rStyle w:val="a8"/>
          <w:rFonts w:eastAsia="Arial"/>
          <w:i w:val="0"/>
        </w:rPr>
        <w:t xml:space="preserve">При этом применяются более строгие требования, относящиеся к одному и тому же параметру. </w:t>
      </w:r>
    </w:p>
    <w:p w:rsidR="00C667F7" w:rsidRPr="00EE1F83" w:rsidRDefault="00C667F7" w:rsidP="00C667F7">
      <w:pPr>
        <w:spacing w:line="360" w:lineRule="auto"/>
        <w:ind w:firstLine="709"/>
        <w:rPr>
          <w:rStyle w:val="a8"/>
          <w:rFonts w:eastAsia="TimesNewRoman"/>
          <w:i w:val="0"/>
        </w:rPr>
      </w:pPr>
      <w:r w:rsidRPr="00EE1F83">
        <w:rPr>
          <w:rStyle w:val="a8"/>
          <w:rFonts w:eastAsia="TimesNewRoman"/>
          <w:i w:val="0"/>
        </w:rPr>
        <w:t xml:space="preserve">6.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w:t>
      </w:r>
      <w:r w:rsidRPr="00EE1F83">
        <w:rPr>
          <w:rStyle w:val="a8"/>
          <w:rFonts w:eastAsia="TimesNewRoman"/>
          <w:i w:val="0"/>
        </w:rPr>
        <w:lastRenderedPageBreak/>
        <w:t>государственных и муниципальных унитарных предприятий, выбираются самостоятельно без дополнительных разрешений и согласования.</w:t>
      </w:r>
    </w:p>
    <w:p w:rsidR="00C667F7" w:rsidRPr="00EE1F83" w:rsidRDefault="00C667F7" w:rsidP="00C667F7">
      <w:pPr>
        <w:spacing w:line="360" w:lineRule="auto"/>
        <w:ind w:firstLine="709"/>
        <w:rPr>
          <w:rStyle w:val="a8"/>
          <w:rFonts w:eastAsia="TimesNewRoman"/>
          <w:i w:val="0"/>
        </w:rPr>
      </w:pPr>
      <w:r w:rsidRPr="00EE1F83">
        <w:rPr>
          <w:rStyle w:val="a8"/>
          <w:rFonts w:eastAsia="TimesNewRoman"/>
          <w:i w:val="0"/>
        </w:rPr>
        <w:t>7. Инженерно-технические объекты, сооружения и коммуникации, обеспечивающие реализацию разрешенного использования в пределах одной или нескольких территориальных зон (электро-, водо-, газообеспечение, канализация, телефонизация и т.д.), являются всегда разрешенными, при условии соответствия стандартам и правилам, технологическим стандартам, строительным, противопожарным нормам и правилам, технологическим стандартам безопасности, санитарным нормам, что должно подтверждаться при согласовании проектной документации.</w:t>
      </w:r>
    </w:p>
    <w:p w:rsidR="00C667F7" w:rsidRPr="00EE1F83" w:rsidRDefault="00C667F7" w:rsidP="00C667F7">
      <w:pPr>
        <w:spacing w:line="360" w:lineRule="auto"/>
        <w:ind w:firstLine="709"/>
        <w:rPr>
          <w:rStyle w:val="a8"/>
          <w:rFonts w:eastAsia="TimesNewRoman"/>
          <w:i w:val="0"/>
        </w:rPr>
      </w:pPr>
      <w:r w:rsidRPr="00EE1F83">
        <w:rPr>
          <w:rStyle w:val="a8"/>
          <w:rFonts w:eastAsia="TimesNewRoman"/>
          <w:i w:val="0"/>
        </w:rPr>
        <w:t xml:space="preserve">8.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с учетом соответствия стандартам и правилам, технологическим стандартам, строительным, противопожарным нормам и правилам, технологическим стандартам безопасности, а так же иным нормативным документам и актам, без ущемления прав других собственников. </w:t>
      </w:r>
      <w:r w:rsidRPr="00EE1F83">
        <w:rPr>
          <w:color w:val="000000"/>
          <w:lang w:bidi="ru-RU"/>
        </w:rPr>
        <w:t>Вспомогательные виды использования установлены статьей 45 Правил.</w:t>
      </w:r>
    </w:p>
    <w:p w:rsidR="00C667F7" w:rsidRPr="00EE1F83" w:rsidRDefault="00C667F7" w:rsidP="00C667F7">
      <w:pPr>
        <w:pStyle w:val="3"/>
      </w:pPr>
      <w:bookmarkStart w:id="205" w:name="_Toc257821139"/>
      <w:bookmarkStart w:id="206" w:name="_Toc292374672"/>
      <w:bookmarkStart w:id="207" w:name="_Toc462067130"/>
      <w:bookmarkStart w:id="208" w:name="_Toc466493792"/>
      <w:bookmarkStart w:id="209" w:name="_Toc489697114"/>
      <w:bookmarkEnd w:id="203"/>
      <w:bookmarkEnd w:id="204"/>
      <w:r w:rsidRPr="00EE1F83">
        <w:t>Статья 38. Градостроительные регламенты. Жилые зоны</w:t>
      </w:r>
      <w:bookmarkEnd w:id="205"/>
      <w:r w:rsidRPr="00EE1F83">
        <w:t>.</w:t>
      </w:r>
      <w:bookmarkEnd w:id="206"/>
      <w:bookmarkEnd w:id="207"/>
      <w:bookmarkEnd w:id="208"/>
      <w:bookmarkEnd w:id="209"/>
    </w:p>
    <w:p w:rsidR="00C667F7" w:rsidRPr="00EE1F83" w:rsidRDefault="00C667F7" w:rsidP="00C667F7">
      <w:pPr>
        <w:spacing w:line="360" w:lineRule="auto"/>
        <w:ind w:firstLine="709"/>
      </w:pPr>
      <w:r w:rsidRPr="00EE1F83">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C667F7" w:rsidRPr="00EE1F83" w:rsidRDefault="00C667F7" w:rsidP="00C667F7">
      <w:pPr>
        <w:spacing w:line="360" w:lineRule="auto"/>
        <w:ind w:firstLine="709"/>
      </w:pPr>
      <w:r w:rsidRPr="00EE1F83">
        <w:t>К жилой застройке относятся здания (помещения в них), предназначенные для проживания человека, за исключением зданий (помещений), используемых:</w:t>
      </w:r>
    </w:p>
    <w:p w:rsidR="00C667F7" w:rsidRPr="00EE1F83" w:rsidRDefault="00C667F7" w:rsidP="00C667F7">
      <w:pPr>
        <w:spacing w:line="360" w:lineRule="auto"/>
        <w:ind w:firstLine="709"/>
      </w:pPr>
      <w:r w:rsidRPr="00EE1F83">
        <w:t>- с целью извлечения предпринимательской выгоды из предоставления жилого помещения для временного проживания в них (гостиницы, дома отдыха);</w:t>
      </w:r>
    </w:p>
    <w:p w:rsidR="00C667F7" w:rsidRPr="00EE1F83" w:rsidRDefault="00C667F7" w:rsidP="00C667F7">
      <w:pPr>
        <w:spacing w:line="360" w:lineRule="auto"/>
        <w:ind w:firstLine="709"/>
      </w:pPr>
      <w:r w:rsidRPr="00EE1F83">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C667F7" w:rsidRPr="00EE1F83" w:rsidRDefault="00C667F7" w:rsidP="00C667F7">
      <w:pPr>
        <w:spacing w:line="360" w:lineRule="auto"/>
        <w:ind w:firstLine="709"/>
      </w:pPr>
      <w:r w:rsidRPr="00EE1F83">
        <w:t xml:space="preserve">- как способ обеспечения непрерывности производства (вахтовые помещения, </w:t>
      </w:r>
      <w:r w:rsidRPr="00EE1F83">
        <w:lastRenderedPageBreak/>
        <w:t>служебные жилые помещения на производственных объектах);</w:t>
      </w:r>
    </w:p>
    <w:p w:rsidR="00C667F7" w:rsidRPr="00EE1F83" w:rsidRDefault="00C667F7" w:rsidP="00C667F7">
      <w:pPr>
        <w:spacing w:line="360" w:lineRule="auto"/>
        <w:ind w:firstLine="709"/>
      </w:pPr>
      <w:r w:rsidRPr="00EE1F83">
        <w:t>- как способ обеспечения деятельности режимного учреждения (казармы, караульные помещения, места лишения свободы, содержания под стражей).</w:t>
      </w:r>
    </w:p>
    <w:p w:rsidR="00C667F7" w:rsidRPr="00EE1F83" w:rsidRDefault="00C667F7" w:rsidP="00C667F7">
      <w:pPr>
        <w:spacing w:line="360" w:lineRule="auto"/>
        <w:ind w:firstLine="709"/>
      </w:pPr>
      <w:r w:rsidRPr="00EE1F83">
        <w:t>Виды использования памятников истории и культуры, а также параметры и характеристики их изменений определяются в соответствии с законодательством об объектах культурного наследия.</w:t>
      </w:r>
    </w:p>
    <w:p w:rsidR="00C667F7" w:rsidRPr="00EE1F83" w:rsidRDefault="00C667F7" w:rsidP="00C667F7">
      <w:pPr>
        <w:spacing w:line="360" w:lineRule="auto"/>
        <w:ind w:firstLine="709"/>
      </w:pPr>
    </w:p>
    <w:p w:rsidR="00C667F7" w:rsidRPr="00EE1F83" w:rsidRDefault="00C667F7" w:rsidP="00C667F7">
      <w:pPr>
        <w:spacing w:line="360" w:lineRule="auto"/>
        <w:ind w:firstLine="709"/>
      </w:pPr>
    </w:p>
    <w:p w:rsidR="00C667F7" w:rsidRPr="00EE1F83" w:rsidRDefault="00C667F7" w:rsidP="00C667F7">
      <w:pPr>
        <w:spacing w:line="360" w:lineRule="auto"/>
        <w:ind w:firstLine="709"/>
      </w:pPr>
    </w:p>
    <w:p w:rsidR="00C667F7" w:rsidRPr="00EE1F83" w:rsidRDefault="00C667F7" w:rsidP="00C667F7">
      <w:pPr>
        <w:spacing w:line="360" w:lineRule="auto"/>
        <w:ind w:firstLine="709"/>
      </w:pPr>
    </w:p>
    <w:p w:rsidR="00C667F7" w:rsidRPr="00EE1F83" w:rsidRDefault="00C667F7" w:rsidP="00C667F7">
      <w:pPr>
        <w:spacing w:line="360" w:lineRule="auto"/>
        <w:rPr>
          <w:bCs/>
        </w:rPr>
      </w:pPr>
    </w:p>
    <w:p w:rsidR="00C667F7" w:rsidRPr="00EE1F83" w:rsidRDefault="00C667F7" w:rsidP="00C667F7">
      <w:pPr>
        <w:spacing w:line="360" w:lineRule="auto"/>
        <w:ind w:firstLine="709"/>
        <w:rPr>
          <w:b/>
          <w:bCs/>
        </w:rPr>
      </w:pPr>
      <w:r w:rsidRPr="00EE1F83">
        <w:rPr>
          <w:b/>
          <w:bCs/>
        </w:rPr>
        <w:t xml:space="preserve">Ж–1. Зона для индивидуального жилищного строительства. </w:t>
      </w:r>
    </w:p>
    <w:p w:rsidR="00C667F7" w:rsidRPr="00EE1F83" w:rsidRDefault="00C667F7" w:rsidP="00C667F7">
      <w:pPr>
        <w:spacing w:line="360" w:lineRule="auto"/>
        <w:ind w:firstLine="709"/>
        <w:rPr>
          <w:b/>
          <w:bCs/>
        </w:rPr>
      </w:pPr>
      <w:r w:rsidRPr="00EE1F83">
        <w:rPr>
          <w:b/>
        </w:rPr>
        <w:t xml:space="preserve">1. Виды разрешенного использования земельных участков, объектов капитального строительства зоны </w:t>
      </w:r>
      <w:r w:rsidRPr="00EE1F83">
        <w:rPr>
          <w:b/>
          <w:bCs/>
        </w:rPr>
        <w:t>Ж–1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6"/>
        <w:gridCol w:w="5670"/>
        <w:gridCol w:w="1808"/>
      </w:tblGrid>
      <w:tr w:rsidR="00C667F7" w:rsidRPr="00EE1F83" w:rsidTr="00C667F7">
        <w:tc>
          <w:tcPr>
            <w:tcW w:w="2126"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5670"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1808"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7796"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1808" w:type="dxa"/>
          </w:tcPr>
          <w:p w:rsidR="00C667F7" w:rsidRPr="00EE1F83" w:rsidRDefault="00C667F7" w:rsidP="00C667F7">
            <w:pPr>
              <w:autoSpaceDE w:val="0"/>
              <w:autoSpaceDN w:val="0"/>
              <w:adjustRightInd w:val="0"/>
              <w:rPr>
                <w:b/>
              </w:rPr>
            </w:pPr>
          </w:p>
        </w:tc>
      </w:tr>
      <w:tr w:rsidR="00C667F7" w:rsidRPr="00EE1F83" w:rsidTr="00C667F7">
        <w:trPr>
          <w:trHeight w:val="1497"/>
        </w:trPr>
        <w:tc>
          <w:tcPr>
            <w:tcW w:w="2126" w:type="dxa"/>
          </w:tcPr>
          <w:p w:rsidR="00C667F7" w:rsidRPr="00EE1F83" w:rsidRDefault="00C667F7" w:rsidP="00C667F7">
            <w:pPr>
              <w:autoSpaceDE w:val="0"/>
              <w:autoSpaceDN w:val="0"/>
              <w:adjustRightInd w:val="0"/>
            </w:pPr>
            <w:r w:rsidRPr="00EE1F83">
              <w:t>Для индивидуального жилищного строительства</w:t>
            </w:r>
          </w:p>
        </w:tc>
        <w:tc>
          <w:tcPr>
            <w:tcW w:w="5670" w:type="dxa"/>
          </w:tcPr>
          <w:p w:rsidR="00C667F7" w:rsidRPr="00EE1F83" w:rsidRDefault="00C667F7" w:rsidP="00C667F7">
            <w:r w:rsidRPr="00EE1F83">
              <w:t>Размещение индивидуального жилого дома (дом, пригодный для постоянного проживания, высотой не выше трех надземных этажей)</w:t>
            </w:r>
          </w:p>
          <w:p w:rsidR="00C667F7" w:rsidRPr="00EE1F83" w:rsidRDefault="00C667F7" w:rsidP="00C667F7">
            <w:pPr>
              <w:autoSpaceDE w:val="0"/>
              <w:autoSpaceDN w:val="0"/>
              <w:adjustRightInd w:val="0"/>
            </w:pPr>
          </w:p>
        </w:tc>
        <w:tc>
          <w:tcPr>
            <w:tcW w:w="1808" w:type="dxa"/>
          </w:tcPr>
          <w:p w:rsidR="00C667F7" w:rsidRPr="00EE1F83" w:rsidRDefault="00C667F7" w:rsidP="00C667F7">
            <w:pPr>
              <w:autoSpaceDE w:val="0"/>
              <w:autoSpaceDN w:val="0"/>
              <w:adjustRightInd w:val="0"/>
              <w:jc w:val="center"/>
            </w:pPr>
            <w:r w:rsidRPr="00EE1F83">
              <w:t>2.1</w:t>
            </w:r>
          </w:p>
        </w:tc>
      </w:tr>
      <w:tr w:rsidR="00C667F7" w:rsidRPr="00EE1F83" w:rsidTr="00C667F7">
        <w:tc>
          <w:tcPr>
            <w:tcW w:w="2126" w:type="dxa"/>
          </w:tcPr>
          <w:p w:rsidR="00C667F7" w:rsidRPr="00EE1F83" w:rsidRDefault="00C667F7" w:rsidP="00C667F7">
            <w:pPr>
              <w:autoSpaceDE w:val="0"/>
              <w:autoSpaceDN w:val="0"/>
              <w:adjustRightInd w:val="0"/>
            </w:pPr>
            <w:r w:rsidRPr="00EE1F83">
              <w:t>Для ведения личного подсобного хозяйства</w:t>
            </w:r>
          </w:p>
        </w:tc>
        <w:tc>
          <w:tcPr>
            <w:tcW w:w="5670" w:type="dxa"/>
          </w:tcPr>
          <w:p w:rsidR="00C667F7" w:rsidRPr="00EE1F83" w:rsidRDefault="00C667F7" w:rsidP="00C667F7">
            <w:pPr>
              <w:spacing w:before="100" w:beforeAutospacing="1" w:after="100" w:afterAutospacing="1"/>
            </w:pPr>
            <w:r w:rsidRPr="00EE1F83">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667F7" w:rsidRPr="00EE1F83" w:rsidRDefault="00C667F7" w:rsidP="00C667F7">
            <w:pPr>
              <w:autoSpaceDE w:val="0"/>
              <w:autoSpaceDN w:val="0"/>
              <w:adjustRightInd w:val="0"/>
            </w:pPr>
          </w:p>
        </w:tc>
        <w:tc>
          <w:tcPr>
            <w:tcW w:w="1808" w:type="dxa"/>
          </w:tcPr>
          <w:p w:rsidR="00C667F7" w:rsidRPr="00EE1F83" w:rsidRDefault="00C667F7" w:rsidP="00C667F7">
            <w:pPr>
              <w:autoSpaceDE w:val="0"/>
              <w:autoSpaceDN w:val="0"/>
              <w:adjustRightInd w:val="0"/>
              <w:jc w:val="center"/>
            </w:pPr>
            <w:r w:rsidRPr="00EE1F83">
              <w:t>2.2</w:t>
            </w:r>
          </w:p>
        </w:tc>
      </w:tr>
      <w:tr w:rsidR="00C667F7" w:rsidRPr="00EE1F83" w:rsidTr="00C667F7">
        <w:tc>
          <w:tcPr>
            <w:tcW w:w="2126" w:type="dxa"/>
          </w:tcPr>
          <w:p w:rsidR="00C667F7" w:rsidRPr="00EE1F83" w:rsidRDefault="00C667F7" w:rsidP="00C667F7">
            <w:pPr>
              <w:autoSpaceDE w:val="0"/>
              <w:autoSpaceDN w:val="0"/>
              <w:adjustRightInd w:val="0"/>
            </w:pPr>
            <w:r w:rsidRPr="00EE1F83">
              <w:t>Блокированная жилая застройка</w:t>
            </w:r>
          </w:p>
        </w:tc>
        <w:tc>
          <w:tcPr>
            <w:tcW w:w="5670" w:type="dxa"/>
          </w:tcPr>
          <w:p w:rsidR="00C667F7" w:rsidRPr="00EE1F83" w:rsidRDefault="00C667F7" w:rsidP="00C667F7">
            <w:pPr>
              <w:autoSpaceDE w:val="0"/>
              <w:autoSpaceDN w:val="0"/>
              <w:adjustRightInd w:val="0"/>
            </w:pPr>
            <w:r w:rsidRPr="00EE1F83">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C667F7" w:rsidRPr="00EE1F83" w:rsidRDefault="00C667F7" w:rsidP="00C667F7">
            <w:pPr>
              <w:autoSpaceDE w:val="0"/>
              <w:autoSpaceDN w:val="0"/>
              <w:adjustRightInd w:val="0"/>
            </w:pPr>
            <w:r w:rsidRPr="00EE1F83">
              <w:t xml:space="preserve">разведение декоративных и плодовых деревьев, </w:t>
            </w:r>
            <w:r w:rsidRPr="00EE1F83">
              <w:lastRenderedPageBreak/>
              <w:t>овощных и ягодных культур;</w:t>
            </w:r>
          </w:p>
          <w:p w:rsidR="00C667F7" w:rsidRPr="00EE1F83" w:rsidRDefault="00C667F7" w:rsidP="00C667F7">
            <w:pPr>
              <w:autoSpaceDE w:val="0"/>
              <w:autoSpaceDN w:val="0"/>
              <w:adjustRightInd w:val="0"/>
            </w:pPr>
            <w:r w:rsidRPr="00EE1F83">
              <w:t>размещение индивидуальных гаражей и иных вспомогательных сооружений;</w:t>
            </w:r>
          </w:p>
          <w:p w:rsidR="00C667F7" w:rsidRPr="00EE1F83" w:rsidRDefault="00C667F7" w:rsidP="00C667F7">
            <w:pPr>
              <w:autoSpaceDE w:val="0"/>
              <w:autoSpaceDN w:val="0"/>
              <w:adjustRightInd w:val="0"/>
            </w:pPr>
            <w:r w:rsidRPr="00EE1F83">
              <w:t>обустройство спортивных и детских площадок, площадок отдыха</w:t>
            </w:r>
          </w:p>
        </w:tc>
        <w:tc>
          <w:tcPr>
            <w:tcW w:w="1808" w:type="dxa"/>
          </w:tcPr>
          <w:p w:rsidR="00C667F7" w:rsidRPr="00EE1F83" w:rsidRDefault="00C667F7" w:rsidP="00C667F7">
            <w:pPr>
              <w:autoSpaceDE w:val="0"/>
              <w:autoSpaceDN w:val="0"/>
              <w:adjustRightInd w:val="0"/>
              <w:jc w:val="center"/>
            </w:pPr>
            <w:r w:rsidRPr="00EE1F83">
              <w:lastRenderedPageBreak/>
              <w:t>2.3</w:t>
            </w:r>
          </w:p>
        </w:tc>
      </w:tr>
      <w:tr w:rsidR="00C667F7" w:rsidRPr="00EE1F83" w:rsidTr="00C667F7">
        <w:tc>
          <w:tcPr>
            <w:tcW w:w="2126" w:type="dxa"/>
          </w:tcPr>
          <w:p w:rsidR="00C667F7" w:rsidRPr="00EE1F83" w:rsidRDefault="00C667F7" w:rsidP="00C667F7">
            <w:pPr>
              <w:autoSpaceDE w:val="0"/>
              <w:autoSpaceDN w:val="0"/>
              <w:adjustRightInd w:val="0"/>
            </w:pPr>
            <w:r w:rsidRPr="00EE1F83">
              <w:lastRenderedPageBreak/>
              <w:t>Коммунальное обслуживание</w:t>
            </w:r>
          </w:p>
        </w:tc>
        <w:tc>
          <w:tcPr>
            <w:tcW w:w="5670" w:type="dxa"/>
          </w:tcPr>
          <w:p w:rsidR="00C667F7" w:rsidRPr="00EE1F83" w:rsidRDefault="00C667F7" w:rsidP="00C667F7">
            <w:pPr>
              <w:autoSpaceDE w:val="0"/>
              <w:autoSpaceDN w:val="0"/>
              <w:adjustRightInd w:val="0"/>
            </w:pPr>
            <w:r w:rsidRPr="00EE1F83">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1808" w:type="dxa"/>
          </w:tcPr>
          <w:p w:rsidR="00C667F7" w:rsidRPr="00EE1F83" w:rsidRDefault="00C667F7" w:rsidP="00C667F7">
            <w:pPr>
              <w:autoSpaceDE w:val="0"/>
              <w:autoSpaceDN w:val="0"/>
              <w:adjustRightInd w:val="0"/>
              <w:spacing w:line="360" w:lineRule="auto"/>
              <w:jc w:val="center"/>
            </w:pPr>
            <w:r w:rsidRPr="00EE1F83">
              <w:t>3.1*</w:t>
            </w:r>
          </w:p>
        </w:tc>
      </w:tr>
      <w:tr w:rsidR="00C667F7" w:rsidRPr="00EE1F83" w:rsidTr="00C667F7">
        <w:tc>
          <w:tcPr>
            <w:tcW w:w="2126" w:type="dxa"/>
          </w:tcPr>
          <w:p w:rsidR="00C667F7" w:rsidRPr="00EE1F83" w:rsidRDefault="00C667F7" w:rsidP="00C667F7">
            <w:pPr>
              <w:spacing w:before="100" w:beforeAutospacing="1" w:after="100" w:afterAutospacing="1"/>
            </w:pPr>
            <w:r w:rsidRPr="00EE1F83">
              <w:t>Дошкольное, начальное и среднее общее образование</w:t>
            </w:r>
          </w:p>
        </w:tc>
        <w:tc>
          <w:tcPr>
            <w:tcW w:w="5670" w:type="dxa"/>
          </w:tcPr>
          <w:p w:rsidR="00C667F7" w:rsidRPr="00EE1F83" w:rsidRDefault="00C667F7" w:rsidP="00C667F7">
            <w:pPr>
              <w:spacing w:before="100" w:beforeAutospacing="1" w:after="100" w:afterAutospacing="1"/>
            </w:pPr>
            <w:r w:rsidRPr="00EE1F8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808" w:type="dxa"/>
          </w:tcPr>
          <w:p w:rsidR="00C667F7" w:rsidRPr="00EE1F83" w:rsidRDefault="00C667F7" w:rsidP="00C667F7">
            <w:pPr>
              <w:spacing w:before="100" w:beforeAutospacing="1" w:after="100" w:afterAutospacing="1"/>
              <w:jc w:val="center"/>
            </w:pPr>
            <w:r w:rsidRPr="00EE1F83">
              <w:t>3.5.1</w:t>
            </w:r>
          </w:p>
        </w:tc>
      </w:tr>
      <w:tr w:rsidR="00C667F7" w:rsidRPr="00EE1F83" w:rsidTr="00C667F7">
        <w:tc>
          <w:tcPr>
            <w:tcW w:w="7796"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1808" w:type="dxa"/>
          </w:tcPr>
          <w:p w:rsidR="00C667F7" w:rsidRPr="00EE1F83" w:rsidRDefault="00C667F7" w:rsidP="00C667F7">
            <w:pPr>
              <w:autoSpaceDE w:val="0"/>
              <w:autoSpaceDN w:val="0"/>
              <w:adjustRightInd w:val="0"/>
              <w:rPr>
                <w:b/>
              </w:rPr>
            </w:pPr>
          </w:p>
        </w:tc>
      </w:tr>
      <w:tr w:rsidR="00C667F7" w:rsidRPr="00EE1F83" w:rsidTr="00C667F7">
        <w:tc>
          <w:tcPr>
            <w:tcW w:w="2126" w:type="dxa"/>
          </w:tcPr>
          <w:p w:rsidR="00C667F7" w:rsidRPr="00EE1F83" w:rsidRDefault="00C667F7" w:rsidP="00C667F7">
            <w:pPr>
              <w:autoSpaceDE w:val="0"/>
              <w:autoSpaceDN w:val="0"/>
              <w:adjustRightInd w:val="0"/>
              <w:rPr>
                <w:bCs/>
              </w:rPr>
            </w:pPr>
            <w:r w:rsidRPr="00EE1F83">
              <w:rPr>
                <w:bCs/>
              </w:rPr>
              <w:t>Социальное обслуживание</w:t>
            </w:r>
          </w:p>
        </w:tc>
        <w:tc>
          <w:tcPr>
            <w:tcW w:w="5670" w:type="dxa"/>
          </w:tcPr>
          <w:p w:rsidR="00C667F7" w:rsidRPr="00EE1F83" w:rsidRDefault="00C667F7" w:rsidP="00C667F7">
            <w:r w:rsidRPr="00EE1F8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667F7" w:rsidRPr="00EE1F83" w:rsidRDefault="00C667F7" w:rsidP="00C667F7">
            <w:r w:rsidRPr="00EE1F83">
              <w:t>-размещение объектов капитального строительства для размещения отделений почты и телеграфа;</w:t>
            </w:r>
          </w:p>
          <w:p w:rsidR="00C667F7" w:rsidRPr="00EE1F83" w:rsidRDefault="00C667F7" w:rsidP="00C667F7">
            <w:pPr>
              <w:autoSpaceDE w:val="0"/>
              <w:autoSpaceDN w:val="0"/>
              <w:adjustRightInd w:val="0"/>
              <w:ind w:firstLine="13"/>
              <w:rPr>
                <w:bCs/>
              </w:rPr>
            </w:pPr>
            <w:r w:rsidRPr="00EE1F83">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808" w:type="dxa"/>
          </w:tcPr>
          <w:p w:rsidR="00C667F7" w:rsidRPr="00EE1F83" w:rsidRDefault="00C667F7" w:rsidP="00C667F7">
            <w:pPr>
              <w:autoSpaceDE w:val="0"/>
              <w:autoSpaceDN w:val="0"/>
              <w:adjustRightInd w:val="0"/>
              <w:ind w:firstLine="612"/>
              <w:rPr>
                <w:bCs/>
              </w:rPr>
            </w:pPr>
            <w:r w:rsidRPr="00EE1F83">
              <w:rPr>
                <w:bCs/>
              </w:rPr>
              <w:t>3.2</w:t>
            </w:r>
          </w:p>
        </w:tc>
      </w:tr>
      <w:tr w:rsidR="00C667F7" w:rsidRPr="00EE1F83" w:rsidTr="00C667F7">
        <w:tc>
          <w:tcPr>
            <w:tcW w:w="2126" w:type="dxa"/>
          </w:tcPr>
          <w:p w:rsidR="00C667F7" w:rsidRPr="00EE1F83" w:rsidRDefault="00C667F7" w:rsidP="00C667F7">
            <w:pPr>
              <w:autoSpaceDE w:val="0"/>
              <w:autoSpaceDN w:val="0"/>
              <w:adjustRightInd w:val="0"/>
            </w:pPr>
            <w:r w:rsidRPr="00EE1F83">
              <w:t>Бытовое обслуживание</w:t>
            </w:r>
          </w:p>
        </w:tc>
        <w:tc>
          <w:tcPr>
            <w:tcW w:w="5670" w:type="dxa"/>
          </w:tcPr>
          <w:p w:rsidR="00C667F7" w:rsidRPr="00EE1F83" w:rsidRDefault="00C667F7" w:rsidP="00C667F7">
            <w:pPr>
              <w:autoSpaceDE w:val="0"/>
              <w:autoSpaceDN w:val="0"/>
              <w:adjustRightInd w:val="0"/>
            </w:pPr>
            <w:r w:rsidRPr="00EE1F83">
              <w:t>-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8" w:type="dxa"/>
          </w:tcPr>
          <w:p w:rsidR="00C667F7" w:rsidRPr="00EE1F83" w:rsidRDefault="00C667F7" w:rsidP="00C667F7">
            <w:pPr>
              <w:autoSpaceDE w:val="0"/>
              <w:autoSpaceDN w:val="0"/>
              <w:adjustRightInd w:val="0"/>
              <w:jc w:val="center"/>
            </w:pPr>
            <w:r w:rsidRPr="00EE1F83">
              <w:t>3.3</w:t>
            </w:r>
          </w:p>
        </w:tc>
      </w:tr>
      <w:tr w:rsidR="00C667F7" w:rsidRPr="00EE1F83" w:rsidTr="00C667F7">
        <w:tc>
          <w:tcPr>
            <w:tcW w:w="2126" w:type="dxa"/>
          </w:tcPr>
          <w:p w:rsidR="00C667F7" w:rsidRPr="00EE1F83" w:rsidRDefault="00C667F7" w:rsidP="00C667F7">
            <w:pPr>
              <w:autoSpaceDE w:val="0"/>
              <w:autoSpaceDN w:val="0"/>
              <w:adjustRightInd w:val="0"/>
            </w:pPr>
            <w:r w:rsidRPr="00EE1F83">
              <w:t>Амбулаторно-</w:t>
            </w:r>
            <w:r w:rsidRPr="00EE1F83">
              <w:br/>
            </w:r>
            <w:r w:rsidRPr="00EE1F83">
              <w:lastRenderedPageBreak/>
              <w:t>поликлиническое обслуживание</w:t>
            </w:r>
          </w:p>
        </w:tc>
        <w:tc>
          <w:tcPr>
            <w:tcW w:w="5670" w:type="dxa"/>
          </w:tcPr>
          <w:p w:rsidR="00C667F7" w:rsidRPr="00EE1F83" w:rsidRDefault="00C667F7" w:rsidP="00C667F7">
            <w:pPr>
              <w:pStyle w:val="formattext"/>
            </w:pPr>
            <w:r w:rsidRPr="00EE1F83">
              <w:lastRenderedPageBreak/>
              <w:t xml:space="preserve">Размещение объектов капитального строительства, </w:t>
            </w:r>
            <w:r w:rsidRPr="00EE1F83">
              <w:lastRenderedPageBreak/>
              <w:t>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8" w:type="dxa"/>
          </w:tcPr>
          <w:p w:rsidR="00C667F7" w:rsidRPr="00EE1F83" w:rsidRDefault="00C667F7" w:rsidP="00C667F7">
            <w:pPr>
              <w:autoSpaceDE w:val="0"/>
              <w:autoSpaceDN w:val="0"/>
              <w:adjustRightInd w:val="0"/>
              <w:jc w:val="center"/>
            </w:pPr>
            <w:r w:rsidRPr="00EE1F83">
              <w:lastRenderedPageBreak/>
              <w:t>3.4.1</w:t>
            </w:r>
          </w:p>
        </w:tc>
      </w:tr>
      <w:tr w:rsidR="00C667F7" w:rsidRPr="00EE1F83" w:rsidTr="00C667F7">
        <w:tc>
          <w:tcPr>
            <w:tcW w:w="2126" w:type="dxa"/>
          </w:tcPr>
          <w:p w:rsidR="00C667F7" w:rsidRPr="00EE1F83" w:rsidRDefault="00C667F7" w:rsidP="00C667F7">
            <w:pPr>
              <w:autoSpaceDE w:val="0"/>
              <w:autoSpaceDN w:val="0"/>
              <w:adjustRightInd w:val="0"/>
            </w:pPr>
            <w:r w:rsidRPr="00EE1F83">
              <w:lastRenderedPageBreak/>
              <w:t>Амбулаторное ветеринарное обслуживание</w:t>
            </w:r>
          </w:p>
        </w:tc>
        <w:tc>
          <w:tcPr>
            <w:tcW w:w="5670"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оказания ветеринарных услуг без содержания животных</w:t>
            </w:r>
          </w:p>
        </w:tc>
        <w:tc>
          <w:tcPr>
            <w:tcW w:w="1808" w:type="dxa"/>
          </w:tcPr>
          <w:p w:rsidR="00C667F7" w:rsidRPr="00EE1F83" w:rsidRDefault="00C667F7" w:rsidP="00C667F7">
            <w:pPr>
              <w:autoSpaceDE w:val="0"/>
              <w:autoSpaceDN w:val="0"/>
              <w:adjustRightInd w:val="0"/>
              <w:jc w:val="center"/>
            </w:pPr>
            <w:r w:rsidRPr="00EE1F83">
              <w:t>3.10.1</w:t>
            </w:r>
          </w:p>
        </w:tc>
      </w:tr>
      <w:tr w:rsidR="00C667F7" w:rsidRPr="00EE1F83" w:rsidTr="00C667F7">
        <w:tc>
          <w:tcPr>
            <w:tcW w:w="2126" w:type="dxa"/>
          </w:tcPr>
          <w:p w:rsidR="00C667F7" w:rsidRPr="00EE1F83" w:rsidRDefault="00C667F7" w:rsidP="00C667F7">
            <w:pPr>
              <w:autoSpaceDE w:val="0"/>
              <w:autoSpaceDN w:val="0"/>
              <w:adjustRightInd w:val="0"/>
            </w:pPr>
            <w:r w:rsidRPr="00EE1F83">
              <w:t>Магазины</w:t>
            </w:r>
          </w:p>
        </w:tc>
        <w:tc>
          <w:tcPr>
            <w:tcW w:w="5670"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продажи товаров, торговая площадь которых составляет до 5000 кв. м</w:t>
            </w:r>
          </w:p>
        </w:tc>
        <w:tc>
          <w:tcPr>
            <w:tcW w:w="1808" w:type="dxa"/>
          </w:tcPr>
          <w:p w:rsidR="00C667F7" w:rsidRPr="00EE1F83" w:rsidRDefault="00C667F7" w:rsidP="00C667F7">
            <w:pPr>
              <w:autoSpaceDE w:val="0"/>
              <w:autoSpaceDN w:val="0"/>
              <w:adjustRightInd w:val="0"/>
              <w:jc w:val="center"/>
            </w:pPr>
            <w:r w:rsidRPr="00EE1F83">
              <w:t>4.4</w:t>
            </w:r>
          </w:p>
        </w:tc>
      </w:tr>
      <w:tr w:rsidR="00C667F7" w:rsidRPr="00EE1F83" w:rsidTr="00C667F7">
        <w:tc>
          <w:tcPr>
            <w:tcW w:w="2126" w:type="dxa"/>
          </w:tcPr>
          <w:p w:rsidR="00C667F7" w:rsidRPr="00EE1F83" w:rsidRDefault="00C667F7" w:rsidP="00C667F7">
            <w:pPr>
              <w:autoSpaceDE w:val="0"/>
              <w:autoSpaceDN w:val="0"/>
              <w:adjustRightInd w:val="0"/>
            </w:pPr>
            <w:r w:rsidRPr="00EE1F83">
              <w:t>Общественное питание</w:t>
            </w:r>
          </w:p>
        </w:tc>
        <w:tc>
          <w:tcPr>
            <w:tcW w:w="5670" w:type="dxa"/>
          </w:tcPr>
          <w:p w:rsidR="00C667F7" w:rsidRPr="00EE1F83" w:rsidRDefault="00C667F7" w:rsidP="00C667F7">
            <w:pPr>
              <w:autoSpaceDE w:val="0"/>
              <w:autoSpaceDN w:val="0"/>
              <w:adjustRightInd w:val="0"/>
            </w:pPr>
            <w:r w:rsidRPr="00EE1F83">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8" w:type="dxa"/>
          </w:tcPr>
          <w:p w:rsidR="00C667F7" w:rsidRPr="00EE1F83" w:rsidRDefault="00C667F7" w:rsidP="00C667F7">
            <w:pPr>
              <w:autoSpaceDE w:val="0"/>
              <w:autoSpaceDN w:val="0"/>
              <w:adjustRightInd w:val="0"/>
              <w:jc w:val="center"/>
            </w:pPr>
            <w:r w:rsidRPr="00EE1F83">
              <w:t>4.6</w:t>
            </w: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r w:rsidRPr="00EE1F83">
        <w:t>*</w:t>
      </w:r>
      <w:r w:rsidRPr="00EE1F83">
        <w:rPr>
          <w:color w:val="000000"/>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EE1F83">
        <w:t xml:space="preserve">   </w:t>
      </w:r>
    </w:p>
    <w:p w:rsidR="00C667F7" w:rsidRPr="00EE1F83" w:rsidRDefault="00C667F7" w:rsidP="00C667F7">
      <w:pPr>
        <w:autoSpaceDE w:val="0"/>
        <w:autoSpaceDN w:val="0"/>
        <w:adjustRightInd w:val="0"/>
        <w:ind w:firstLine="709"/>
        <w:rPr>
          <w:b/>
        </w:rPr>
      </w:pPr>
    </w:p>
    <w:p w:rsidR="00C667F7" w:rsidRPr="00EE1F83" w:rsidRDefault="00C667F7" w:rsidP="00C667F7">
      <w:pPr>
        <w:autoSpaceDE w:val="0"/>
        <w:autoSpaceDN w:val="0"/>
        <w:adjustRightInd w:val="0"/>
        <w:ind w:firstLine="709"/>
        <w:rPr>
          <w:b/>
        </w:rPr>
      </w:pPr>
    </w:p>
    <w:p w:rsidR="00C667F7" w:rsidRPr="00EE1F83" w:rsidRDefault="00C667F7" w:rsidP="00C667F7">
      <w:pPr>
        <w:pStyle w:val="a"/>
        <w:numPr>
          <w:ilvl w:val="0"/>
          <w:numId w:val="0"/>
        </w:numPr>
        <w:ind w:firstLine="709"/>
        <w:rPr>
          <w:rStyle w:val="71"/>
          <w:b/>
          <w:sz w:val="24"/>
          <w:szCs w:val="24"/>
        </w:rPr>
      </w:pPr>
      <w:r w:rsidRPr="00EE1F83">
        <w:rPr>
          <w:rStyle w:val="71"/>
          <w:b/>
          <w:bCs w:val="0"/>
          <w:sz w:val="24"/>
          <w:szCs w:val="24"/>
        </w:rPr>
        <w:t>2.</w:t>
      </w:r>
      <w:r w:rsidRPr="00EE1F83">
        <w:rPr>
          <w:rStyle w:val="71"/>
          <w:b/>
          <w:sz w:val="24"/>
          <w:szCs w:val="24"/>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67F7" w:rsidRPr="00EE1F83" w:rsidRDefault="00C667F7" w:rsidP="00C667F7">
      <w:pPr>
        <w:pStyle w:val="a"/>
        <w:numPr>
          <w:ilvl w:val="0"/>
          <w:numId w:val="0"/>
        </w:numPr>
        <w:ind w:firstLine="709"/>
        <w:rPr>
          <w:rStyle w:val="71"/>
          <w:b/>
          <w:sz w:val="24"/>
          <w:szCs w:val="24"/>
        </w:rPr>
      </w:pP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2126"/>
        <w:gridCol w:w="7281"/>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pPr>
            <w:r w:rsidRPr="00EE1F83">
              <w:t>№ п/п</w:t>
            </w:r>
          </w:p>
        </w:tc>
        <w:tc>
          <w:tcPr>
            <w:tcW w:w="2126" w:type="dxa"/>
            <w:vAlign w:val="center"/>
          </w:tcPr>
          <w:p w:rsidR="00C667F7" w:rsidRPr="00EE1F83" w:rsidRDefault="00C667F7" w:rsidP="00C667F7">
            <w:pPr>
              <w:pStyle w:val="a"/>
              <w:numPr>
                <w:ilvl w:val="0"/>
                <w:numId w:val="0"/>
              </w:numPr>
              <w:tabs>
                <w:tab w:val="clear" w:pos="340"/>
                <w:tab w:val="decimal" w:pos="284"/>
                <w:tab w:val="left" w:pos="1134"/>
              </w:tabs>
              <w:jc w:val="center"/>
            </w:pPr>
            <w:r w:rsidRPr="00EE1F83">
              <w:t>Наименование размера, параметра</w:t>
            </w:r>
          </w:p>
        </w:tc>
        <w:tc>
          <w:tcPr>
            <w:tcW w:w="7281" w:type="dxa"/>
            <w:vAlign w:val="center"/>
          </w:tcPr>
          <w:p w:rsidR="00C667F7" w:rsidRPr="00EE1F83" w:rsidRDefault="00C667F7" w:rsidP="00C667F7">
            <w:pPr>
              <w:pStyle w:val="a"/>
              <w:numPr>
                <w:ilvl w:val="0"/>
                <w:numId w:val="0"/>
              </w:numPr>
              <w:tabs>
                <w:tab w:val="clear" w:pos="340"/>
                <w:tab w:val="decimal" w:pos="284"/>
                <w:tab w:val="left" w:pos="1134"/>
              </w:tabs>
              <w:jc w:val="center"/>
            </w:pPr>
            <w:r w:rsidRPr="00EE1F83">
              <w:t>Значение, единица измерения, дополнительные условия</w:t>
            </w:r>
          </w:p>
        </w:tc>
      </w:tr>
      <w:tr w:rsidR="00C667F7" w:rsidRPr="00EE1F83" w:rsidTr="00C667F7">
        <w:trPr>
          <w:jc w:val="center"/>
        </w:trPr>
        <w:tc>
          <w:tcPr>
            <w:tcW w:w="9861" w:type="dxa"/>
            <w:gridSpan w:val="3"/>
            <w:vAlign w:val="center"/>
          </w:tcPr>
          <w:p w:rsidR="00C667F7" w:rsidRPr="00EE1F83" w:rsidRDefault="00C667F7" w:rsidP="00C667F7">
            <w:pPr>
              <w:pStyle w:val="a"/>
              <w:numPr>
                <w:ilvl w:val="0"/>
                <w:numId w:val="0"/>
              </w:numPr>
              <w:tabs>
                <w:tab w:val="clear" w:pos="340"/>
                <w:tab w:val="decimal" w:pos="284"/>
                <w:tab w:val="left" w:pos="1134"/>
              </w:tabs>
              <w:jc w:val="center"/>
            </w:pPr>
            <w:r w:rsidRPr="00EE1F83">
              <w:t>Для объектов капитального строительства</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pPr>
            <w:r w:rsidRPr="00EE1F83">
              <w:t>1</w:t>
            </w:r>
          </w:p>
        </w:tc>
        <w:tc>
          <w:tcPr>
            <w:tcW w:w="2126" w:type="dxa"/>
          </w:tcPr>
          <w:p w:rsidR="00C667F7" w:rsidRPr="00EE1F83" w:rsidRDefault="00C667F7" w:rsidP="00C667F7">
            <w:pPr>
              <w:pStyle w:val="a5"/>
              <w:ind w:left="23"/>
              <w:jc w:val="both"/>
            </w:pPr>
            <w:r w:rsidRPr="00EE1F83">
              <w:rPr>
                <w:rStyle w:val="81"/>
                <w:color w:val="000000"/>
              </w:rPr>
              <w:t>Минимальные и (или) максимальные размеры земельного участка, в том числе его площадь</w:t>
            </w:r>
          </w:p>
          <w:p w:rsidR="00C667F7" w:rsidRPr="00EE1F83" w:rsidRDefault="00C667F7" w:rsidP="00C667F7">
            <w:pPr>
              <w:pStyle w:val="a5"/>
              <w:ind w:left="23"/>
              <w:jc w:val="both"/>
            </w:pPr>
          </w:p>
        </w:tc>
        <w:tc>
          <w:tcPr>
            <w:tcW w:w="7281" w:type="dxa"/>
          </w:tcPr>
          <w:p w:rsidR="00C667F7" w:rsidRPr="00EE1F83" w:rsidRDefault="00C667F7" w:rsidP="00C667F7">
            <w:pPr>
              <w:pStyle w:val="a5"/>
              <w:tabs>
                <w:tab w:val="left" w:pos="-28"/>
              </w:tabs>
              <w:spacing w:after="0"/>
              <w:jc w:val="both"/>
            </w:pPr>
            <w:r w:rsidRPr="00EE1F83">
              <w:rPr>
                <w:rStyle w:val="81"/>
                <w:color w:val="000000"/>
              </w:rPr>
              <w:t xml:space="preserve">1) минимальный размер земельного участка для размещения индивидуального жилищного строительства </w:t>
            </w:r>
            <w:r w:rsidRPr="00EE1F83">
              <w:rPr>
                <w:rStyle w:val="811"/>
                <w:color w:val="000000"/>
                <w:sz w:val="24"/>
                <w:szCs w:val="24"/>
              </w:rPr>
              <w:t xml:space="preserve">- </w:t>
            </w:r>
            <w:r w:rsidRPr="00EE1F83">
              <w:rPr>
                <w:rStyle w:val="79"/>
              </w:rPr>
              <w:t>400 кв. м;</w:t>
            </w:r>
          </w:p>
          <w:p w:rsidR="00C667F7" w:rsidRPr="00EE1F83" w:rsidRDefault="00C667F7" w:rsidP="00C667F7">
            <w:pPr>
              <w:pStyle w:val="a5"/>
              <w:tabs>
                <w:tab w:val="left" w:pos="-28"/>
              </w:tabs>
              <w:spacing w:after="0"/>
              <w:jc w:val="both"/>
            </w:pPr>
            <w:r w:rsidRPr="00EE1F83">
              <w:rPr>
                <w:rStyle w:val="81"/>
                <w:color w:val="000000"/>
              </w:rPr>
              <w:t xml:space="preserve">2) максимальный размер земельного участка для размещения индивидуального жилищного строительства  - </w:t>
            </w:r>
            <w:r w:rsidRPr="00EE1F83">
              <w:rPr>
                <w:rStyle w:val="79"/>
              </w:rPr>
              <w:t xml:space="preserve">2000 кв. </w:t>
            </w:r>
            <w:r w:rsidRPr="00EE1F83">
              <w:rPr>
                <w:rStyle w:val="81"/>
                <w:color w:val="000000"/>
              </w:rPr>
              <w:t>м;</w:t>
            </w:r>
          </w:p>
          <w:p w:rsidR="00C667F7" w:rsidRPr="00EE1F83" w:rsidRDefault="00C667F7" w:rsidP="00C667F7">
            <w:pPr>
              <w:pStyle w:val="a5"/>
              <w:tabs>
                <w:tab w:val="left" w:pos="-28"/>
              </w:tabs>
              <w:spacing w:after="0"/>
              <w:jc w:val="both"/>
            </w:pPr>
            <w:r w:rsidRPr="00EE1F83">
              <w:rPr>
                <w:rStyle w:val="81"/>
                <w:color w:val="000000"/>
              </w:rPr>
              <w:t xml:space="preserve">3) </w:t>
            </w:r>
            <w:r w:rsidRPr="00EE1F83">
              <w:rPr>
                <w:rStyle w:val="a8"/>
                <w:i w:val="0"/>
              </w:rPr>
              <w:t>максимальный размер земельного участка для ведения личного подсобного хозяйства - 5000 кв. м;</w:t>
            </w:r>
            <w:r w:rsidRPr="00EE1F83">
              <w:rPr>
                <w:rStyle w:val="79"/>
              </w:rPr>
              <w:t>м;</w:t>
            </w:r>
          </w:p>
          <w:p w:rsidR="00C667F7" w:rsidRPr="00EE1F83" w:rsidRDefault="00C667F7" w:rsidP="00C667F7">
            <w:pPr>
              <w:pStyle w:val="a5"/>
              <w:tabs>
                <w:tab w:val="left" w:pos="-28"/>
              </w:tabs>
              <w:spacing w:after="0"/>
              <w:jc w:val="both"/>
              <w:rPr>
                <w:rStyle w:val="79"/>
                <w:b w:val="0"/>
              </w:rPr>
            </w:pPr>
            <w:r w:rsidRPr="00EE1F83">
              <w:rPr>
                <w:rStyle w:val="81"/>
                <w:color w:val="000000"/>
              </w:rPr>
              <w:t xml:space="preserve">4) минимальный </w:t>
            </w:r>
            <w:r w:rsidRPr="00EE1F83">
              <w:rPr>
                <w:rStyle w:val="a8"/>
                <w:i w:val="0"/>
              </w:rPr>
              <w:t>размер земельного участка для ведения личного подсобного хозяйства</w:t>
            </w:r>
            <w:r w:rsidRPr="00EE1F83">
              <w:rPr>
                <w:rStyle w:val="81"/>
                <w:color w:val="000000"/>
              </w:rPr>
              <w:t xml:space="preserve"> - </w:t>
            </w:r>
            <w:r w:rsidRPr="00EE1F83">
              <w:rPr>
                <w:rStyle w:val="79"/>
              </w:rPr>
              <w:t>300 кв. м;</w:t>
            </w:r>
          </w:p>
          <w:p w:rsidR="00C667F7" w:rsidRPr="00EE1F83" w:rsidRDefault="00C667F7" w:rsidP="00C667F7">
            <w:pPr>
              <w:pStyle w:val="a5"/>
              <w:tabs>
                <w:tab w:val="left" w:pos="-28"/>
              </w:tabs>
              <w:spacing w:after="0"/>
              <w:jc w:val="both"/>
              <w:rPr>
                <w:rStyle w:val="a8"/>
                <w:b/>
                <w:i w:val="0"/>
              </w:rPr>
            </w:pPr>
            <w:r w:rsidRPr="00EE1F83">
              <w:rPr>
                <w:rStyle w:val="a8"/>
                <w:i w:val="0"/>
              </w:rPr>
              <w:t>5) минимальный размер земельного участка для блокированной жилой застройки - 300 кв. м;</w:t>
            </w:r>
          </w:p>
          <w:p w:rsidR="00C667F7" w:rsidRPr="00EE1F83" w:rsidRDefault="00C667F7" w:rsidP="00C667F7">
            <w:pPr>
              <w:pStyle w:val="a5"/>
              <w:tabs>
                <w:tab w:val="left" w:pos="-28"/>
              </w:tabs>
              <w:spacing w:after="0"/>
              <w:jc w:val="both"/>
              <w:rPr>
                <w:rStyle w:val="a8"/>
                <w:b/>
                <w:i w:val="0"/>
              </w:rPr>
            </w:pPr>
            <w:r w:rsidRPr="00EE1F83">
              <w:rPr>
                <w:rStyle w:val="a8"/>
                <w:i w:val="0"/>
              </w:rPr>
              <w:t>6) максимальная площадь земельного участка для блокированной жилой застройки — 1500 кв.м.</w:t>
            </w:r>
          </w:p>
          <w:p w:rsidR="00C667F7" w:rsidRPr="00EE1F83" w:rsidRDefault="00C667F7" w:rsidP="00C667F7">
            <w:pPr>
              <w:pStyle w:val="a5"/>
              <w:tabs>
                <w:tab w:val="left" w:pos="-28"/>
              </w:tabs>
              <w:jc w:val="both"/>
              <w:rPr>
                <w:rStyle w:val="79"/>
                <w:b w:val="0"/>
              </w:rPr>
            </w:pPr>
            <w:r w:rsidRPr="00EE1F83">
              <w:rPr>
                <w:rStyle w:val="81"/>
                <w:color w:val="000000"/>
              </w:rPr>
              <w:t xml:space="preserve">7) минимальный размер земельного участка для объектов дошкольного образования </w:t>
            </w:r>
            <w:r w:rsidRPr="00EE1F83">
              <w:rPr>
                <w:rStyle w:val="81"/>
              </w:rPr>
              <w:t>1600 кв.м</w:t>
            </w:r>
          </w:p>
          <w:p w:rsidR="00C667F7" w:rsidRPr="00EE1F83" w:rsidRDefault="00C667F7" w:rsidP="00C667F7">
            <w:pPr>
              <w:pStyle w:val="a5"/>
              <w:tabs>
                <w:tab w:val="left" w:pos="-28"/>
              </w:tabs>
              <w:jc w:val="both"/>
            </w:pPr>
            <w:r w:rsidRPr="00EE1F83">
              <w:rPr>
                <w:rStyle w:val="81"/>
                <w:color w:val="000000"/>
              </w:rPr>
              <w:t xml:space="preserve">8) </w:t>
            </w:r>
            <w:r w:rsidRPr="00EE1F83">
              <w:t>минимальный размер земельного участка для объектов общеобразовательного назначения 6000 кв.м.;</w:t>
            </w:r>
          </w:p>
          <w:p w:rsidR="00C667F7" w:rsidRPr="00EE1F83" w:rsidRDefault="00C667F7" w:rsidP="00C667F7">
            <w:pPr>
              <w:pStyle w:val="ConsPlusNormal"/>
              <w:ind w:firstLine="0"/>
              <w:jc w:val="both"/>
              <w:rPr>
                <w:rFonts w:ascii="Times New Roman" w:hAnsi="Times New Roman"/>
                <w:sz w:val="24"/>
                <w:szCs w:val="24"/>
              </w:rPr>
            </w:pPr>
            <w:r w:rsidRPr="00EE1F83">
              <w:rPr>
                <w:rFonts w:ascii="Times New Roman" w:hAnsi="Times New Roman"/>
                <w:sz w:val="24"/>
                <w:szCs w:val="24"/>
              </w:rPr>
              <w:t xml:space="preserve">9) </w:t>
            </w:r>
            <w:r w:rsidRPr="00EE1F83">
              <w:rPr>
                <w:rStyle w:val="79"/>
              </w:rPr>
              <w:t>максимальный и минимальный размер земельного участка для иных объектов не подлежит установлению</w:t>
            </w:r>
          </w:p>
          <w:p w:rsidR="00C667F7" w:rsidRPr="00EE1F83" w:rsidRDefault="00C667F7" w:rsidP="00C667F7">
            <w:pPr>
              <w:pStyle w:val="a5"/>
              <w:tabs>
                <w:tab w:val="left" w:pos="-28"/>
                <w:tab w:val="left" w:pos="254"/>
              </w:tabs>
              <w:ind w:firstLine="708"/>
              <w:jc w:val="both"/>
            </w:pP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pPr>
            <w:r w:rsidRPr="00EE1F83">
              <w:t>2</w:t>
            </w:r>
          </w:p>
        </w:tc>
        <w:tc>
          <w:tcPr>
            <w:tcW w:w="2126" w:type="dxa"/>
          </w:tcPr>
          <w:p w:rsidR="00C667F7" w:rsidRPr="00EE1F83" w:rsidRDefault="00C667F7" w:rsidP="00C667F7">
            <w:pPr>
              <w:pStyle w:val="a5"/>
              <w:ind w:left="23"/>
              <w:jc w:val="both"/>
            </w:pPr>
            <w:r w:rsidRPr="00EE1F83">
              <w:rPr>
                <w:rStyle w:val="81"/>
                <w:color w:val="000000"/>
              </w:rPr>
              <w:t xml:space="preserve">Минимальный отступ от границ земельных участков до зданий, строений, </w:t>
            </w:r>
            <w:r w:rsidRPr="00EE1F83">
              <w:rPr>
                <w:rStyle w:val="81"/>
                <w:color w:val="000000"/>
              </w:rPr>
              <w:lastRenderedPageBreak/>
              <w:t>сооружений</w:t>
            </w:r>
          </w:p>
        </w:tc>
        <w:tc>
          <w:tcPr>
            <w:tcW w:w="7281" w:type="dxa"/>
          </w:tcPr>
          <w:p w:rsidR="00C667F7" w:rsidRPr="00EE1F83" w:rsidRDefault="00C667F7" w:rsidP="00C667F7">
            <w:pPr>
              <w:pStyle w:val="a5"/>
              <w:tabs>
                <w:tab w:val="left" w:pos="217"/>
              </w:tabs>
              <w:ind w:left="23"/>
              <w:jc w:val="both"/>
              <w:rPr>
                <w:rStyle w:val="79"/>
                <w:b w:val="0"/>
              </w:rPr>
            </w:pPr>
            <w:r w:rsidRPr="00EE1F83">
              <w:rPr>
                <w:rStyle w:val="81"/>
                <w:color w:val="000000"/>
              </w:rPr>
              <w:lastRenderedPageBreak/>
              <w:t xml:space="preserve">1)в отношении земельных участков, предназначенных для размещения и эксплуатации индивидуальных жилых домов, от границ земельного участка до </w:t>
            </w:r>
            <w:r w:rsidRPr="00EE1F83">
              <w:rPr>
                <w:rStyle w:val="81"/>
              </w:rPr>
              <w:t xml:space="preserve">основного строения (стены жилого дома) со стороны улиц </w:t>
            </w:r>
            <w:smartTag w:uri="urn:schemas-microsoft-com:office:smarttags" w:element="metricconverter">
              <w:smartTagPr>
                <w:attr w:name="ProductID" w:val="5 м"/>
              </w:smartTagPr>
              <w:r w:rsidRPr="00EE1F83">
                <w:rPr>
                  <w:rStyle w:val="81"/>
                </w:rPr>
                <w:t>5 м</w:t>
              </w:r>
            </w:smartTag>
            <w:r w:rsidRPr="00EE1F83">
              <w:rPr>
                <w:rStyle w:val="81"/>
              </w:rPr>
              <w:t xml:space="preserve">, прочих сторон </w:t>
            </w:r>
            <w:smartTag w:uri="urn:schemas-microsoft-com:office:smarttags" w:element="metricconverter">
              <w:smartTagPr>
                <w:attr w:name="ProductID" w:val="3 м"/>
              </w:smartTagPr>
              <w:r w:rsidRPr="00EE1F83">
                <w:rPr>
                  <w:rStyle w:val="815"/>
                  <w:sz w:val="24"/>
                  <w:szCs w:val="24"/>
                </w:rPr>
                <w:t xml:space="preserve">3 </w:t>
              </w:r>
              <w:r w:rsidRPr="00EE1F83">
                <w:rPr>
                  <w:rStyle w:val="79"/>
                </w:rPr>
                <w:t>м</w:t>
              </w:r>
            </w:smartTag>
            <w:r w:rsidRPr="00EE1F83">
              <w:rPr>
                <w:rStyle w:val="79"/>
              </w:rPr>
              <w:t xml:space="preserve">, </w:t>
            </w:r>
            <w:r w:rsidRPr="00EE1F83">
              <w:rPr>
                <w:rStyle w:val="81"/>
              </w:rPr>
              <w:t xml:space="preserve">до прочих хозяйственных построек, </w:t>
            </w:r>
            <w:r w:rsidRPr="00EE1F83">
              <w:rPr>
                <w:rStyle w:val="81"/>
              </w:rPr>
              <w:lastRenderedPageBreak/>
              <w:t xml:space="preserve">строений, сооружений вспомогательного использования, открытых стоянок </w:t>
            </w:r>
            <w:r w:rsidRPr="00EE1F83">
              <w:rPr>
                <w:rStyle w:val="811"/>
                <w:sz w:val="24"/>
                <w:szCs w:val="24"/>
              </w:rPr>
              <w:t xml:space="preserve">- </w:t>
            </w:r>
            <w:smartTag w:uri="urn:schemas-microsoft-com:office:smarttags" w:element="metricconverter">
              <w:smartTagPr>
                <w:attr w:name="ProductID" w:val="1 м"/>
              </w:smartTagPr>
              <w:r w:rsidRPr="00EE1F83">
                <w:rPr>
                  <w:rStyle w:val="815"/>
                  <w:sz w:val="24"/>
                  <w:szCs w:val="24"/>
                </w:rPr>
                <w:t xml:space="preserve">1 </w:t>
              </w:r>
              <w:r w:rsidRPr="00EE1F83">
                <w:rPr>
                  <w:rStyle w:val="79"/>
                </w:rPr>
                <w:t>м</w:t>
              </w:r>
            </w:smartTag>
            <w:r w:rsidRPr="00EE1F83">
              <w:rPr>
                <w:rStyle w:val="79"/>
              </w:rPr>
              <w:t>.</w:t>
            </w:r>
          </w:p>
          <w:p w:rsidR="00C667F7" w:rsidRPr="00EE1F83" w:rsidRDefault="00C667F7" w:rsidP="00C667F7">
            <w:pPr>
              <w:pStyle w:val="a5"/>
              <w:tabs>
                <w:tab w:val="left" w:pos="217"/>
              </w:tabs>
              <w:ind w:left="23"/>
              <w:jc w:val="both"/>
              <w:rPr>
                <w:rStyle w:val="79"/>
                <w:b w:val="0"/>
              </w:rPr>
            </w:pPr>
            <w:r w:rsidRPr="00EE1F83">
              <w:rPr>
                <w:rStyle w:val="79"/>
              </w:rPr>
              <w:t xml:space="preserve">2) минимальный отступ от границ земельного участка до иных зданий строений, сооружений </w:t>
            </w:r>
            <w:r w:rsidRPr="00EE1F83">
              <w:rPr>
                <w:rStyle w:val="81"/>
              </w:rPr>
              <w:t xml:space="preserve">со стороны улиц </w:t>
            </w:r>
            <w:smartTag w:uri="urn:schemas-microsoft-com:office:smarttags" w:element="metricconverter">
              <w:smartTagPr>
                <w:attr w:name="ProductID" w:val="5 м"/>
              </w:smartTagPr>
              <w:r w:rsidRPr="00EE1F83">
                <w:rPr>
                  <w:rStyle w:val="81"/>
                </w:rPr>
                <w:t>5 м</w:t>
              </w:r>
            </w:smartTag>
            <w:r w:rsidRPr="00EE1F83">
              <w:rPr>
                <w:rStyle w:val="81"/>
              </w:rPr>
              <w:t xml:space="preserve">, прочих сторон </w:t>
            </w:r>
            <w:smartTag w:uri="urn:schemas-microsoft-com:office:smarttags" w:element="metricconverter">
              <w:smartTagPr>
                <w:attr w:name="ProductID" w:val="3 м"/>
              </w:smartTagPr>
              <w:r w:rsidRPr="00EE1F83">
                <w:rPr>
                  <w:rStyle w:val="815"/>
                  <w:sz w:val="24"/>
                  <w:szCs w:val="24"/>
                </w:rPr>
                <w:t xml:space="preserve">3 </w:t>
              </w:r>
              <w:r w:rsidRPr="00EE1F83">
                <w:rPr>
                  <w:rStyle w:val="79"/>
                </w:rPr>
                <w:t>м</w:t>
              </w:r>
            </w:smartTag>
            <w:r w:rsidRPr="00EE1F83">
              <w:rPr>
                <w:rStyle w:val="79"/>
              </w:rPr>
              <w:t xml:space="preserve">. </w:t>
            </w:r>
          </w:p>
          <w:p w:rsidR="00C667F7" w:rsidRPr="00EE1F83" w:rsidRDefault="00C667F7" w:rsidP="00C667F7">
            <w:pPr>
              <w:pStyle w:val="a5"/>
              <w:tabs>
                <w:tab w:val="left" w:pos="212"/>
              </w:tabs>
              <w:suppressAutoHyphens w:val="0"/>
              <w:spacing w:after="0"/>
              <w:ind w:left="383"/>
              <w:jc w:val="both"/>
            </w:pP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pPr>
            <w:r w:rsidRPr="00EE1F83">
              <w:lastRenderedPageBreak/>
              <w:t>3</w:t>
            </w:r>
          </w:p>
        </w:tc>
        <w:tc>
          <w:tcPr>
            <w:tcW w:w="2126" w:type="dxa"/>
          </w:tcPr>
          <w:p w:rsidR="00C667F7" w:rsidRPr="00EE1F83" w:rsidRDefault="00C667F7" w:rsidP="00C667F7">
            <w:pPr>
              <w:pStyle w:val="a5"/>
              <w:ind w:left="23"/>
              <w:jc w:val="both"/>
            </w:pPr>
            <w:r w:rsidRPr="00EE1F83">
              <w:rPr>
                <w:rStyle w:val="811"/>
                <w:color w:val="000000"/>
                <w:sz w:val="24"/>
                <w:szCs w:val="24"/>
              </w:rPr>
              <w:t>Предельное количество этажей или предельная высота зданий, строений, сооружений</w:t>
            </w:r>
          </w:p>
        </w:tc>
        <w:tc>
          <w:tcPr>
            <w:tcW w:w="7281" w:type="dxa"/>
          </w:tcPr>
          <w:p w:rsidR="00C667F7" w:rsidRPr="00EE1F83" w:rsidRDefault="00C667F7" w:rsidP="00C667F7">
            <w:pPr>
              <w:pStyle w:val="a5"/>
              <w:tabs>
                <w:tab w:val="left" w:pos="168"/>
              </w:tabs>
              <w:ind w:left="23"/>
              <w:jc w:val="both"/>
            </w:pPr>
            <w:r w:rsidRPr="00EE1F83">
              <w:rPr>
                <w:rStyle w:val="81"/>
                <w:color w:val="000000"/>
              </w:rPr>
              <w:t xml:space="preserve">1) для индивидуального жилого дома </w:t>
            </w:r>
            <w:r w:rsidRPr="00EE1F83">
              <w:rPr>
                <w:rStyle w:val="815"/>
                <w:color w:val="000000"/>
                <w:sz w:val="24"/>
                <w:szCs w:val="24"/>
              </w:rPr>
              <w:t>не более 3 этажей</w:t>
            </w:r>
          </w:p>
          <w:p w:rsidR="00C667F7" w:rsidRPr="00EE1F83" w:rsidRDefault="00C667F7" w:rsidP="00C667F7">
            <w:pPr>
              <w:pStyle w:val="a5"/>
              <w:tabs>
                <w:tab w:val="left" w:pos="207"/>
              </w:tabs>
              <w:ind w:left="23"/>
              <w:jc w:val="both"/>
            </w:pPr>
            <w:r w:rsidRPr="00EE1F83">
              <w:rPr>
                <w:rStyle w:val="81"/>
                <w:color w:val="000000"/>
              </w:rPr>
              <w:t>2) для иных объектов капитального строительства предельное количество этажей 3 этажа</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pPr>
            <w:r w:rsidRPr="00EE1F83">
              <w:t>4</w:t>
            </w:r>
          </w:p>
        </w:tc>
        <w:tc>
          <w:tcPr>
            <w:tcW w:w="2126" w:type="dxa"/>
          </w:tcPr>
          <w:p w:rsidR="00C667F7" w:rsidRPr="00EE1F83" w:rsidRDefault="00C667F7" w:rsidP="00C667F7">
            <w:pPr>
              <w:pStyle w:val="a5"/>
              <w:ind w:left="23"/>
              <w:jc w:val="both"/>
            </w:pPr>
            <w:r w:rsidRPr="00EE1F83">
              <w:rPr>
                <w:rStyle w:val="81"/>
                <w:color w:val="000000"/>
              </w:rPr>
              <w:t>Максимальный процент застройки в границах земельного участка</w:t>
            </w:r>
          </w:p>
        </w:tc>
        <w:tc>
          <w:tcPr>
            <w:tcW w:w="7281" w:type="dxa"/>
          </w:tcPr>
          <w:p w:rsidR="00C667F7" w:rsidRPr="00EE1F83" w:rsidRDefault="00C667F7" w:rsidP="00C667F7">
            <w:pPr>
              <w:pStyle w:val="a5"/>
              <w:ind w:left="23"/>
              <w:jc w:val="both"/>
            </w:pPr>
            <w:r w:rsidRPr="00EE1F83">
              <w:rPr>
                <w:rStyle w:val="81"/>
                <w:color w:val="000000"/>
              </w:rPr>
              <w:t>1) 20% для размещения индивидуального жилого дома;</w:t>
            </w:r>
          </w:p>
          <w:p w:rsidR="00C667F7" w:rsidRPr="00EE1F83" w:rsidRDefault="00C667F7" w:rsidP="00C667F7">
            <w:pPr>
              <w:pStyle w:val="a5"/>
              <w:tabs>
                <w:tab w:val="left" w:pos="182"/>
              </w:tabs>
              <w:ind w:left="23"/>
              <w:jc w:val="both"/>
            </w:pPr>
            <w:r w:rsidRPr="00EE1F83">
              <w:rPr>
                <w:rStyle w:val="81"/>
                <w:color w:val="000000"/>
              </w:rPr>
              <w:t>2) 30% для размещения объектов дошкольного образования;</w:t>
            </w:r>
          </w:p>
          <w:p w:rsidR="00C667F7" w:rsidRPr="00EE1F83" w:rsidRDefault="00C667F7" w:rsidP="00C667F7">
            <w:pPr>
              <w:pStyle w:val="a5"/>
              <w:tabs>
                <w:tab w:val="left" w:pos="187"/>
              </w:tabs>
              <w:ind w:left="23"/>
              <w:jc w:val="both"/>
              <w:rPr>
                <w:rStyle w:val="81"/>
                <w:color w:val="000000"/>
              </w:rPr>
            </w:pPr>
            <w:r w:rsidRPr="00EE1F83">
              <w:rPr>
                <w:rStyle w:val="79"/>
              </w:rPr>
              <w:t xml:space="preserve">3) 40% </w:t>
            </w:r>
            <w:r w:rsidRPr="00EE1F83">
              <w:rPr>
                <w:rStyle w:val="81"/>
                <w:color w:val="000000"/>
              </w:rPr>
              <w:t>для размещения объектов общеобразовательного назначения;</w:t>
            </w:r>
          </w:p>
          <w:p w:rsidR="00C667F7" w:rsidRPr="00EE1F83" w:rsidRDefault="00C667F7" w:rsidP="00C667F7">
            <w:pPr>
              <w:pStyle w:val="a5"/>
              <w:tabs>
                <w:tab w:val="left" w:pos="187"/>
              </w:tabs>
              <w:ind w:left="23"/>
              <w:jc w:val="both"/>
            </w:pPr>
            <w:r w:rsidRPr="00EE1F83">
              <w:rPr>
                <w:rStyle w:val="81"/>
                <w:color w:val="000000"/>
              </w:rPr>
              <w:t>4) 50% для размещения блокированной жилой застройки.</w:t>
            </w:r>
          </w:p>
          <w:p w:rsidR="00C667F7" w:rsidRPr="00EE1F83" w:rsidRDefault="00C667F7" w:rsidP="00C667F7">
            <w:pPr>
              <w:pStyle w:val="a5"/>
              <w:tabs>
                <w:tab w:val="left" w:pos="207"/>
              </w:tabs>
              <w:ind w:left="23"/>
              <w:jc w:val="both"/>
            </w:pPr>
            <w:r w:rsidRPr="00EE1F83">
              <w:rPr>
                <w:rStyle w:val="81"/>
                <w:color w:val="000000"/>
              </w:rPr>
              <w:t>5) для иных объектов капитального строительства не подлежит установлению</w:t>
            </w:r>
          </w:p>
        </w:tc>
      </w:tr>
    </w:tbl>
    <w:p w:rsidR="00C667F7" w:rsidRPr="00EE1F83" w:rsidRDefault="00C667F7" w:rsidP="00C667F7"/>
    <w:p w:rsidR="00C667F7" w:rsidRPr="00EE1F83" w:rsidRDefault="00C667F7" w:rsidP="00C667F7">
      <w:pPr>
        <w:pStyle w:val="3"/>
      </w:pPr>
      <w:bookmarkStart w:id="210" w:name="_Toc466493793"/>
      <w:bookmarkStart w:id="211" w:name="_Toc489697115"/>
      <w:r w:rsidRPr="00EE1F83">
        <w:t>Статья 39. Градостроительные регламенты. Общественно-деловые зоны.</w:t>
      </w:r>
      <w:bookmarkEnd w:id="210"/>
      <w:bookmarkEnd w:id="211"/>
    </w:p>
    <w:p w:rsidR="00C667F7" w:rsidRPr="00EE1F83" w:rsidRDefault="00C667F7" w:rsidP="00C667F7">
      <w:pPr>
        <w:jc w:val="center"/>
        <w:rPr>
          <w:b/>
        </w:rPr>
      </w:pPr>
      <w:r w:rsidRPr="00EE1F83">
        <w:rPr>
          <w:b/>
        </w:rPr>
        <w:t xml:space="preserve">О–1 -  Зона объектов делового, общественного и коммерческого назначения, объектов социального и коммунально-бытового назначения </w:t>
      </w:r>
    </w:p>
    <w:p w:rsidR="00C667F7" w:rsidRPr="00EE1F83" w:rsidRDefault="00C667F7" w:rsidP="00C667F7">
      <w:pPr>
        <w:spacing w:line="360" w:lineRule="auto"/>
        <w:ind w:firstLine="709"/>
      </w:pPr>
      <w:r w:rsidRPr="00EE1F83">
        <w:t xml:space="preserve">Зона центральных функций (обслуживания и деловой активности) О-1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регионального, общегородского и местного значения. </w:t>
      </w:r>
    </w:p>
    <w:p w:rsidR="00C667F7" w:rsidRPr="00EE1F83" w:rsidRDefault="00C667F7" w:rsidP="00C667F7">
      <w:pPr>
        <w:jc w:val="center"/>
        <w:rPr>
          <w:b/>
        </w:rPr>
      </w:pPr>
    </w:p>
    <w:p w:rsidR="00C667F7" w:rsidRPr="00EE1F83" w:rsidRDefault="00C667F7" w:rsidP="00C667F7">
      <w:pPr>
        <w:tabs>
          <w:tab w:val="left" w:pos="-20461"/>
          <w:tab w:val="center" w:pos="-17345"/>
        </w:tabs>
        <w:spacing w:line="360" w:lineRule="auto"/>
        <w:ind w:firstLine="709"/>
        <w:rPr>
          <w:b/>
          <w:bCs/>
        </w:rPr>
      </w:pPr>
      <w:r w:rsidRPr="00EE1F83">
        <w:rPr>
          <w:b/>
          <w:bCs/>
        </w:rPr>
        <w:t>1. Виды разрешенного использования земельных участков</w:t>
      </w:r>
      <w:r w:rsidRPr="00EE1F83">
        <w:rPr>
          <w:b/>
        </w:rPr>
        <w:t>, объектов капитального строительства зоны О–1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29"/>
        <w:gridCol w:w="5321"/>
        <w:gridCol w:w="2126"/>
      </w:tblGrid>
      <w:tr w:rsidR="00C667F7" w:rsidRPr="00EE1F83" w:rsidTr="00C667F7">
        <w:tc>
          <w:tcPr>
            <w:tcW w:w="2329"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5321"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126"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7650"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2126" w:type="dxa"/>
          </w:tcPr>
          <w:p w:rsidR="00C667F7" w:rsidRPr="00EE1F83" w:rsidRDefault="00C667F7" w:rsidP="00C667F7">
            <w:pPr>
              <w:autoSpaceDE w:val="0"/>
              <w:autoSpaceDN w:val="0"/>
              <w:adjustRightInd w:val="0"/>
              <w:spacing w:line="360" w:lineRule="auto"/>
              <w:rPr>
                <w:b/>
              </w:rPr>
            </w:pPr>
          </w:p>
        </w:tc>
      </w:tr>
      <w:tr w:rsidR="00C667F7" w:rsidRPr="00EE1F83" w:rsidTr="00C667F7">
        <w:tc>
          <w:tcPr>
            <w:tcW w:w="2329" w:type="dxa"/>
          </w:tcPr>
          <w:p w:rsidR="00C667F7" w:rsidRPr="00EE1F83" w:rsidRDefault="00C667F7" w:rsidP="00C667F7">
            <w:pPr>
              <w:autoSpaceDE w:val="0"/>
              <w:autoSpaceDN w:val="0"/>
              <w:adjustRightInd w:val="0"/>
            </w:pPr>
            <w:r w:rsidRPr="00EE1F83">
              <w:t>Коммунальное обслуживание</w:t>
            </w:r>
          </w:p>
        </w:tc>
        <w:tc>
          <w:tcPr>
            <w:tcW w:w="5321" w:type="dxa"/>
          </w:tcPr>
          <w:p w:rsidR="00C667F7" w:rsidRPr="00EE1F83" w:rsidRDefault="00C667F7" w:rsidP="00C667F7">
            <w:pPr>
              <w:autoSpaceDE w:val="0"/>
              <w:autoSpaceDN w:val="0"/>
              <w:adjustRightInd w:val="0"/>
            </w:pPr>
            <w:r w:rsidRPr="00EE1F83">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w:t>
            </w:r>
            <w:r w:rsidRPr="00EE1F83">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26" w:type="dxa"/>
          </w:tcPr>
          <w:p w:rsidR="00C667F7" w:rsidRPr="00EE1F83" w:rsidRDefault="00C667F7" w:rsidP="00C667F7">
            <w:pPr>
              <w:autoSpaceDE w:val="0"/>
              <w:autoSpaceDN w:val="0"/>
              <w:adjustRightInd w:val="0"/>
              <w:spacing w:line="360" w:lineRule="auto"/>
              <w:jc w:val="center"/>
            </w:pPr>
            <w:r w:rsidRPr="00EE1F83">
              <w:lastRenderedPageBreak/>
              <w:t>3.1*</w:t>
            </w:r>
          </w:p>
        </w:tc>
      </w:tr>
      <w:tr w:rsidR="00C667F7" w:rsidRPr="00EE1F83" w:rsidTr="00C667F7">
        <w:tc>
          <w:tcPr>
            <w:tcW w:w="2329" w:type="dxa"/>
          </w:tcPr>
          <w:p w:rsidR="00C667F7" w:rsidRPr="00EE1F83" w:rsidRDefault="00C667F7" w:rsidP="00C667F7">
            <w:pPr>
              <w:autoSpaceDE w:val="0"/>
              <w:autoSpaceDN w:val="0"/>
              <w:adjustRightInd w:val="0"/>
            </w:pPr>
            <w:r w:rsidRPr="00EE1F83">
              <w:lastRenderedPageBreak/>
              <w:t>Социальное обслуживание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667F7" w:rsidRPr="00EE1F83" w:rsidRDefault="00C667F7" w:rsidP="00C667F7">
            <w:pPr>
              <w:autoSpaceDE w:val="0"/>
              <w:autoSpaceDN w:val="0"/>
              <w:adjustRightInd w:val="0"/>
            </w:pPr>
            <w:r w:rsidRPr="00EE1F83">
              <w:t>размещение объектов капитального строительства для размещения отделений почты и телеграфа;</w:t>
            </w:r>
          </w:p>
          <w:p w:rsidR="00C667F7" w:rsidRPr="00EE1F83" w:rsidRDefault="00C667F7" w:rsidP="00C667F7">
            <w:pPr>
              <w:autoSpaceDE w:val="0"/>
              <w:autoSpaceDN w:val="0"/>
              <w:adjustRightInd w:val="0"/>
            </w:pPr>
            <w:r w:rsidRPr="00EE1F83">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126" w:type="dxa"/>
          </w:tcPr>
          <w:p w:rsidR="00C667F7" w:rsidRPr="00EE1F83" w:rsidRDefault="00C667F7" w:rsidP="00C667F7">
            <w:pPr>
              <w:autoSpaceDE w:val="0"/>
              <w:autoSpaceDN w:val="0"/>
              <w:adjustRightInd w:val="0"/>
              <w:spacing w:line="360" w:lineRule="auto"/>
              <w:jc w:val="center"/>
            </w:pPr>
            <w:r w:rsidRPr="00EE1F83">
              <w:t>3.2</w:t>
            </w:r>
          </w:p>
        </w:tc>
      </w:tr>
      <w:tr w:rsidR="00C667F7" w:rsidRPr="00EE1F83" w:rsidTr="00C667F7">
        <w:tc>
          <w:tcPr>
            <w:tcW w:w="2329" w:type="dxa"/>
          </w:tcPr>
          <w:p w:rsidR="00C667F7" w:rsidRPr="00EE1F83" w:rsidRDefault="00C667F7" w:rsidP="00C667F7">
            <w:pPr>
              <w:autoSpaceDE w:val="0"/>
              <w:autoSpaceDN w:val="0"/>
              <w:adjustRightInd w:val="0"/>
            </w:pPr>
            <w:r w:rsidRPr="00EE1F83">
              <w:t>Бытовое обслуживание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126" w:type="dxa"/>
          </w:tcPr>
          <w:p w:rsidR="00C667F7" w:rsidRPr="00EE1F83" w:rsidRDefault="00C667F7" w:rsidP="00C667F7">
            <w:pPr>
              <w:autoSpaceDE w:val="0"/>
              <w:autoSpaceDN w:val="0"/>
              <w:adjustRightInd w:val="0"/>
              <w:spacing w:line="360" w:lineRule="auto"/>
              <w:jc w:val="center"/>
            </w:pPr>
            <w:r w:rsidRPr="00EE1F83">
              <w:t>3.3</w:t>
            </w:r>
          </w:p>
        </w:tc>
      </w:tr>
      <w:tr w:rsidR="00C667F7" w:rsidRPr="00EE1F83" w:rsidTr="00C667F7">
        <w:tc>
          <w:tcPr>
            <w:tcW w:w="2329" w:type="dxa"/>
          </w:tcPr>
          <w:p w:rsidR="00C667F7" w:rsidRPr="00EE1F83" w:rsidRDefault="00C667F7" w:rsidP="00C667F7">
            <w:pPr>
              <w:autoSpaceDE w:val="0"/>
              <w:autoSpaceDN w:val="0"/>
              <w:adjustRightInd w:val="0"/>
            </w:pPr>
            <w:r w:rsidRPr="00EE1F83">
              <w:t>Культурное развитие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tc>
        <w:tc>
          <w:tcPr>
            <w:tcW w:w="2126" w:type="dxa"/>
          </w:tcPr>
          <w:p w:rsidR="00C667F7" w:rsidRPr="00EE1F83" w:rsidRDefault="00C667F7" w:rsidP="00C667F7">
            <w:pPr>
              <w:autoSpaceDE w:val="0"/>
              <w:autoSpaceDN w:val="0"/>
              <w:adjustRightInd w:val="0"/>
              <w:spacing w:line="360" w:lineRule="auto"/>
              <w:jc w:val="center"/>
            </w:pPr>
            <w:r w:rsidRPr="00EE1F83">
              <w:t>3.6</w:t>
            </w:r>
          </w:p>
        </w:tc>
      </w:tr>
      <w:tr w:rsidR="00C667F7" w:rsidRPr="00EE1F83" w:rsidTr="00C667F7">
        <w:tc>
          <w:tcPr>
            <w:tcW w:w="2329" w:type="dxa"/>
          </w:tcPr>
          <w:p w:rsidR="00C667F7" w:rsidRPr="00EE1F83" w:rsidRDefault="00C667F7" w:rsidP="00C667F7">
            <w:pPr>
              <w:autoSpaceDE w:val="0"/>
              <w:autoSpaceDN w:val="0"/>
              <w:adjustRightInd w:val="0"/>
            </w:pPr>
            <w:r w:rsidRPr="00EE1F83">
              <w:t>Общественное управление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C667F7" w:rsidRPr="00EE1F83" w:rsidRDefault="00C667F7" w:rsidP="00C667F7">
            <w:pPr>
              <w:autoSpaceDE w:val="0"/>
              <w:autoSpaceDN w:val="0"/>
              <w:adjustRightInd w:val="0"/>
            </w:pPr>
            <w:r w:rsidRPr="00EE1F83">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w:t>
            </w:r>
            <w:r w:rsidRPr="00EE1F83">
              <w:lastRenderedPageBreak/>
              <w:t>объединений граждан по отраслевому или политическому признаку;</w:t>
            </w:r>
          </w:p>
          <w:p w:rsidR="00C667F7" w:rsidRPr="00EE1F83" w:rsidRDefault="00C667F7" w:rsidP="00C667F7">
            <w:pPr>
              <w:autoSpaceDE w:val="0"/>
              <w:autoSpaceDN w:val="0"/>
              <w:adjustRightInd w:val="0"/>
            </w:pPr>
            <w:r w:rsidRPr="00EE1F83">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2126" w:type="dxa"/>
          </w:tcPr>
          <w:p w:rsidR="00C667F7" w:rsidRPr="00EE1F83" w:rsidRDefault="00C667F7" w:rsidP="00C667F7">
            <w:pPr>
              <w:autoSpaceDE w:val="0"/>
              <w:autoSpaceDN w:val="0"/>
              <w:adjustRightInd w:val="0"/>
              <w:spacing w:line="360" w:lineRule="auto"/>
              <w:jc w:val="center"/>
            </w:pPr>
            <w:r w:rsidRPr="00EE1F83">
              <w:lastRenderedPageBreak/>
              <w:t>3.8</w:t>
            </w:r>
          </w:p>
        </w:tc>
      </w:tr>
      <w:tr w:rsidR="00C667F7" w:rsidRPr="00EE1F83" w:rsidTr="00C667F7">
        <w:tc>
          <w:tcPr>
            <w:tcW w:w="2329" w:type="dxa"/>
          </w:tcPr>
          <w:p w:rsidR="00C667F7" w:rsidRPr="00EE1F83" w:rsidRDefault="00C667F7" w:rsidP="00C667F7">
            <w:pPr>
              <w:autoSpaceDE w:val="0"/>
              <w:autoSpaceDN w:val="0"/>
              <w:adjustRightInd w:val="0"/>
            </w:pPr>
            <w:r w:rsidRPr="00EE1F83">
              <w:lastRenderedPageBreak/>
              <w:t>Амбулаторное ветеринарное обслуживание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оказания ветеринарных услуг без содержания животных</w:t>
            </w:r>
          </w:p>
        </w:tc>
        <w:tc>
          <w:tcPr>
            <w:tcW w:w="2126" w:type="dxa"/>
          </w:tcPr>
          <w:p w:rsidR="00C667F7" w:rsidRPr="00EE1F83" w:rsidRDefault="00C667F7" w:rsidP="00C667F7">
            <w:pPr>
              <w:autoSpaceDE w:val="0"/>
              <w:autoSpaceDN w:val="0"/>
              <w:adjustRightInd w:val="0"/>
              <w:spacing w:line="360" w:lineRule="auto"/>
              <w:jc w:val="center"/>
            </w:pPr>
            <w:r w:rsidRPr="00EE1F83">
              <w:t>3.10.1</w:t>
            </w:r>
          </w:p>
        </w:tc>
      </w:tr>
      <w:tr w:rsidR="00C667F7" w:rsidRPr="00EE1F83" w:rsidTr="00C667F7">
        <w:tc>
          <w:tcPr>
            <w:tcW w:w="2329" w:type="dxa"/>
          </w:tcPr>
          <w:p w:rsidR="00C667F7" w:rsidRPr="00EE1F83" w:rsidRDefault="00C667F7" w:rsidP="00C667F7">
            <w:pPr>
              <w:autoSpaceDE w:val="0"/>
              <w:autoSpaceDN w:val="0"/>
              <w:adjustRightInd w:val="0"/>
            </w:pPr>
            <w:r w:rsidRPr="00EE1F83">
              <w:t>Деловое управление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126" w:type="dxa"/>
          </w:tcPr>
          <w:p w:rsidR="00C667F7" w:rsidRPr="00EE1F83" w:rsidRDefault="00C667F7" w:rsidP="00C667F7">
            <w:pPr>
              <w:autoSpaceDE w:val="0"/>
              <w:autoSpaceDN w:val="0"/>
              <w:adjustRightInd w:val="0"/>
              <w:spacing w:line="360" w:lineRule="auto"/>
              <w:jc w:val="center"/>
            </w:pPr>
            <w:r w:rsidRPr="00EE1F83">
              <w:t>4.1</w:t>
            </w:r>
          </w:p>
        </w:tc>
      </w:tr>
      <w:tr w:rsidR="00C667F7" w:rsidRPr="00EE1F83" w:rsidTr="00C667F7">
        <w:tc>
          <w:tcPr>
            <w:tcW w:w="2329" w:type="dxa"/>
          </w:tcPr>
          <w:p w:rsidR="00C667F7" w:rsidRPr="00EE1F83" w:rsidRDefault="00C667F7" w:rsidP="00C667F7">
            <w:pPr>
              <w:autoSpaceDE w:val="0"/>
              <w:autoSpaceDN w:val="0"/>
              <w:adjustRightInd w:val="0"/>
            </w:pPr>
            <w:r w:rsidRPr="00EE1F83">
              <w:t>Магазины</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продажи товаров, торговая площадь которых составляет до 5000 кв. м</w:t>
            </w:r>
          </w:p>
        </w:tc>
        <w:tc>
          <w:tcPr>
            <w:tcW w:w="2126" w:type="dxa"/>
          </w:tcPr>
          <w:p w:rsidR="00C667F7" w:rsidRPr="00EE1F83" w:rsidRDefault="00C667F7" w:rsidP="00C667F7">
            <w:pPr>
              <w:autoSpaceDE w:val="0"/>
              <w:autoSpaceDN w:val="0"/>
              <w:adjustRightInd w:val="0"/>
              <w:spacing w:line="360" w:lineRule="auto"/>
              <w:jc w:val="center"/>
            </w:pPr>
            <w:r w:rsidRPr="00EE1F83">
              <w:t>4.4</w:t>
            </w:r>
          </w:p>
        </w:tc>
      </w:tr>
      <w:tr w:rsidR="00C667F7" w:rsidRPr="00EE1F83" w:rsidTr="00C667F7">
        <w:tc>
          <w:tcPr>
            <w:tcW w:w="2329" w:type="dxa"/>
          </w:tcPr>
          <w:p w:rsidR="00C667F7" w:rsidRPr="00EE1F83" w:rsidRDefault="00C667F7" w:rsidP="00C667F7">
            <w:pPr>
              <w:autoSpaceDE w:val="0"/>
              <w:autoSpaceDN w:val="0"/>
              <w:adjustRightInd w:val="0"/>
            </w:pPr>
            <w:r w:rsidRPr="00EE1F83">
              <w:t>Банковская и страховая деятельность</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размещения организаций, оказывающих банковские и страховые</w:t>
            </w:r>
          </w:p>
        </w:tc>
        <w:tc>
          <w:tcPr>
            <w:tcW w:w="2126" w:type="dxa"/>
          </w:tcPr>
          <w:p w:rsidR="00C667F7" w:rsidRPr="00EE1F83" w:rsidRDefault="00C667F7" w:rsidP="00C667F7">
            <w:pPr>
              <w:autoSpaceDE w:val="0"/>
              <w:autoSpaceDN w:val="0"/>
              <w:adjustRightInd w:val="0"/>
              <w:spacing w:line="360" w:lineRule="auto"/>
              <w:jc w:val="center"/>
            </w:pPr>
            <w:bookmarkStart w:id="212" w:name="Par279"/>
            <w:bookmarkEnd w:id="212"/>
            <w:r w:rsidRPr="00EE1F83">
              <w:t>4.5</w:t>
            </w:r>
          </w:p>
        </w:tc>
      </w:tr>
      <w:tr w:rsidR="00C667F7" w:rsidRPr="00EE1F83" w:rsidTr="00C667F7">
        <w:tc>
          <w:tcPr>
            <w:tcW w:w="2329" w:type="dxa"/>
          </w:tcPr>
          <w:p w:rsidR="00C667F7" w:rsidRPr="00EE1F83" w:rsidRDefault="00C667F7" w:rsidP="00C667F7">
            <w:pPr>
              <w:autoSpaceDE w:val="0"/>
              <w:autoSpaceDN w:val="0"/>
              <w:adjustRightInd w:val="0"/>
            </w:pPr>
            <w:r w:rsidRPr="00EE1F83">
              <w:t>Общественное питание</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126" w:type="dxa"/>
          </w:tcPr>
          <w:p w:rsidR="00C667F7" w:rsidRPr="00EE1F83" w:rsidRDefault="00C667F7" w:rsidP="00C667F7">
            <w:pPr>
              <w:autoSpaceDE w:val="0"/>
              <w:autoSpaceDN w:val="0"/>
              <w:adjustRightInd w:val="0"/>
              <w:spacing w:line="360" w:lineRule="auto"/>
              <w:jc w:val="center"/>
            </w:pPr>
            <w:r w:rsidRPr="00EE1F83">
              <w:t>4.6</w:t>
            </w:r>
          </w:p>
        </w:tc>
      </w:tr>
      <w:tr w:rsidR="00C667F7" w:rsidRPr="00EE1F83" w:rsidTr="00C667F7">
        <w:tc>
          <w:tcPr>
            <w:tcW w:w="2329" w:type="dxa"/>
          </w:tcPr>
          <w:p w:rsidR="00C667F7" w:rsidRPr="00EE1F83" w:rsidRDefault="00C667F7" w:rsidP="00C667F7">
            <w:pPr>
              <w:pStyle w:val="formattext"/>
            </w:pPr>
            <w:r w:rsidRPr="00EE1F83">
              <w:t xml:space="preserve">Обеспечение внутреннего правопорядка </w:t>
            </w:r>
          </w:p>
        </w:tc>
        <w:tc>
          <w:tcPr>
            <w:tcW w:w="5321" w:type="dxa"/>
          </w:tcPr>
          <w:p w:rsidR="00C667F7" w:rsidRPr="00EE1F83" w:rsidRDefault="00C667F7" w:rsidP="00C667F7">
            <w:pPr>
              <w:pStyle w:val="formattext"/>
            </w:pPr>
            <w:r w:rsidRPr="00EE1F83">
              <w:t xml:space="preserve">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2126" w:type="dxa"/>
          </w:tcPr>
          <w:p w:rsidR="00C667F7" w:rsidRPr="00EE1F83" w:rsidRDefault="00C667F7" w:rsidP="00C667F7">
            <w:pPr>
              <w:pStyle w:val="formattext"/>
              <w:jc w:val="center"/>
            </w:pPr>
            <w:r w:rsidRPr="00EE1F83">
              <w:t xml:space="preserve">8.3 </w:t>
            </w:r>
          </w:p>
        </w:tc>
      </w:tr>
      <w:tr w:rsidR="00C667F7" w:rsidRPr="00EE1F83" w:rsidTr="00C667F7">
        <w:tc>
          <w:tcPr>
            <w:tcW w:w="7650"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126" w:type="dxa"/>
          </w:tcPr>
          <w:p w:rsidR="00C667F7" w:rsidRPr="00EE1F83" w:rsidRDefault="00C667F7" w:rsidP="00C667F7">
            <w:pPr>
              <w:autoSpaceDE w:val="0"/>
              <w:autoSpaceDN w:val="0"/>
              <w:adjustRightInd w:val="0"/>
              <w:spacing w:line="360" w:lineRule="auto"/>
              <w:rPr>
                <w:b/>
              </w:rPr>
            </w:pPr>
          </w:p>
        </w:tc>
      </w:tr>
      <w:tr w:rsidR="00C667F7" w:rsidRPr="00EE1F83" w:rsidTr="00C667F7">
        <w:tc>
          <w:tcPr>
            <w:tcW w:w="2329" w:type="dxa"/>
          </w:tcPr>
          <w:p w:rsidR="00C667F7" w:rsidRPr="00EE1F83" w:rsidRDefault="00C667F7" w:rsidP="00C667F7">
            <w:pPr>
              <w:autoSpaceDE w:val="0"/>
              <w:autoSpaceDN w:val="0"/>
              <w:adjustRightInd w:val="0"/>
            </w:pPr>
            <w:r w:rsidRPr="00EE1F83">
              <w:t>Приюты для животных</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оказания ветеринарных услуг в стационаре;</w:t>
            </w:r>
          </w:p>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C667F7" w:rsidRPr="00EE1F83" w:rsidRDefault="00C667F7" w:rsidP="00C667F7">
            <w:pPr>
              <w:autoSpaceDE w:val="0"/>
              <w:autoSpaceDN w:val="0"/>
              <w:adjustRightInd w:val="0"/>
            </w:pPr>
            <w:r w:rsidRPr="00EE1F83">
              <w:t xml:space="preserve">размещение объектов капитального </w:t>
            </w:r>
            <w:r w:rsidRPr="00EE1F83">
              <w:lastRenderedPageBreak/>
              <w:t>строительства, предназначенных для организации гостиниц для животных</w:t>
            </w:r>
          </w:p>
        </w:tc>
        <w:tc>
          <w:tcPr>
            <w:tcW w:w="2126" w:type="dxa"/>
          </w:tcPr>
          <w:p w:rsidR="00C667F7" w:rsidRPr="00EE1F83" w:rsidRDefault="00C667F7" w:rsidP="00C667F7">
            <w:pPr>
              <w:autoSpaceDE w:val="0"/>
              <w:autoSpaceDN w:val="0"/>
              <w:adjustRightInd w:val="0"/>
              <w:spacing w:line="360" w:lineRule="auto"/>
              <w:jc w:val="center"/>
            </w:pPr>
            <w:r w:rsidRPr="00EE1F83">
              <w:lastRenderedPageBreak/>
              <w:t>3.10.2</w:t>
            </w:r>
          </w:p>
        </w:tc>
      </w:tr>
      <w:tr w:rsidR="00C667F7" w:rsidRPr="00EE1F83" w:rsidTr="00C667F7">
        <w:tc>
          <w:tcPr>
            <w:tcW w:w="2329" w:type="dxa"/>
          </w:tcPr>
          <w:p w:rsidR="00C667F7" w:rsidRPr="00EE1F83" w:rsidRDefault="00C667F7" w:rsidP="00C667F7">
            <w:pPr>
              <w:autoSpaceDE w:val="0"/>
              <w:autoSpaceDN w:val="0"/>
              <w:adjustRightInd w:val="0"/>
            </w:pPr>
            <w:r w:rsidRPr="00EE1F83">
              <w:lastRenderedPageBreak/>
              <w:t>Рынки</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667F7" w:rsidRPr="00EE1F83" w:rsidRDefault="00C667F7" w:rsidP="00C667F7">
            <w:pPr>
              <w:autoSpaceDE w:val="0"/>
              <w:autoSpaceDN w:val="0"/>
              <w:adjustRightInd w:val="0"/>
            </w:pPr>
            <w:r w:rsidRPr="00EE1F83">
              <w:t>размещение гаражей и (или) стоянок для автомобилей сотрудников и посетителей рынка</w:t>
            </w:r>
          </w:p>
        </w:tc>
        <w:tc>
          <w:tcPr>
            <w:tcW w:w="2126" w:type="dxa"/>
          </w:tcPr>
          <w:p w:rsidR="00C667F7" w:rsidRPr="00EE1F83" w:rsidRDefault="00C667F7" w:rsidP="00C667F7">
            <w:pPr>
              <w:autoSpaceDE w:val="0"/>
              <w:autoSpaceDN w:val="0"/>
              <w:adjustRightInd w:val="0"/>
              <w:spacing w:line="360" w:lineRule="auto"/>
              <w:jc w:val="center"/>
            </w:pPr>
            <w:r w:rsidRPr="00EE1F83">
              <w:t>4.3</w:t>
            </w:r>
          </w:p>
        </w:tc>
      </w:tr>
      <w:tr w:rsidR="00C667F7" w:rsidRPr="00EE1F83" w:rsidTr="00C667F7">
        <w:tc>
          <w:tcPr>
            <w:tcW w:w="2329" w:type="dxa"/>
          </w:tcPr>
          <w:p w:rsidR="00C667F7" w:rsidRPr="00EE1F83" w:rsidRDefault="00C667F7" w:rsidP="00C667F7">
            <w:pPr>
              <w:autoSpaceDE w:val="0"/>
              <w:autoSpaceDN w:val="0"/>
              <w:adjustRightInd w:val="0"/>
            </w:pPr>
            <w:r w:rsidRPr="00EE1F83">
              <w:t>Гостиничное обслуживание</w:t>
            </w:r>
          </w:p>
        </w:tc>
        <w:tc>
          <w:tcPr>
            <w:tcW w:w="5321" w:type="dxa"/>
          </w:tcPr>
          <w:p w:rsidR="00C667F7" w:rsidRPr="00EE1F83" w:rsidRDefault="00C667F7" w:rsidP="00C667F7">
            <w:pPr>
              <w:autoSpaceDE w:val="0"/>
              <w:autoSpaceDN w:val="0"/>
              <w:adjustRightInd w:val="0"/>
            </w:pPr>
            <w:r w:rsidRPr="00EE1F83">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126" w:type="dxa"/>
          </w:tcPr>
          <w:p w:rsidR="00C667F7" w:rsidRPr="00EE1F83" w:rsidRDefault="00C667F7" w:rsidP="00C667F7">
            <w:pPr>
              <w:autoSpaceDE w:val="0"/>
              <w:autoSpaceDN w:val="0"/>
              <w:adjustRightInd w:val="0"/>
              <w:spacing w:line="360" w:lineRule="auto"/>
              <w:jc w:val="center"/>
            </w:pPr>
            <w:r w:rsidRPr="00EE1F83">
              <w:t>4.7</w:t>
            </w:r>
          </w:p>
        </w:tc>
      </w:tr>
      <w:tr w:rsidR="00C667F7" w:rsidRPr="00EE1F83" w:rsidTr="00C667F7">
        <w:tc>
          <w:tcPr>
            <w:tcW w:w="2329" w:type="dxa"/>
          </w:tcPr>
          <w:p w:rsidR="00C667F7" w:rsidRPr="00EE1F83" w:rsidRDefault="00C667F7" w:rsidP="00C667F7">
            <w:pPr>
              <w:autoSpaceDE w:val="0"/>
              <w:autoSpaceDN w:val="0"/>
              <w:adjustRightInd w:val="0"/>
            </w:pPr>
            <w:r w:rsidRPr="00EE1F83">
              <w:t>Обслуживание автотранспорта</w:t>
            </w:r>
          </w:p>
        </w:tc>
        <w:tc>
          <w:tcPr>
            <w:tcW w:w="5321" w:type="dxa"/>
          </w:tcPr>
          <w:p w:rsidR="00C667F7" w:rsidRPr="00EE1F83" w:rsidRDefault="00C667F7" w:rsidP="00C667F7">
            <w:pPr>
              <w:autoSpaceDE w:val="0"/>
              <w:autoSpaceDN w:val="0"/>
              <w:adjustRightInd w:val="0"/>
            </w:pPr>
            <w:r w:rsidRPr="00EE1F83">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EE1F83">
                <w:t>коде 2.7.1</w:t>
              </w:r>
            </w:hyperlink>
          </w:p>
        </w:tc>
        <w:tc>
          <w:tcPr>
            <w:tcW w:w="2126" w:type="dxa"/>
          </w:tcPr>
          <w:p w:rsidR="00C667F7" w:rsidRPr="00EE1F83" w:rsidRDefault="00C667F7" w:rsidP="00C667F7">
            <w:pPr>
              <w:autoSpaceDE w:val="0"/>
              <w:autoSpaceDN w:val="0"/>
              <w:adjustRightInd w:val="0"/>
              <w:spacing w:line="360" w:lineRule="auto"/>
              <w:jc w:val="center"/>
            </w:pPr>
            <w:r w:rsidRPr="00EE1F83">
              <w:t>4.9</w:t>
            </w:r>
          </w:p>
        </w:tc>
      </w:tr>
      <w:tr w:rsidR="00C667F7" w:rsidRPr="00EE1F83" w:rsidTr="00C667F7">
        <w:tc>
          <w:tcPr>
            <w:tcW w:w="2329" w:type="dxa"/>
          </w:tcPr>
          <w:p w:rsidR="00C667F7" w:rsidRPr="00EE1F83" w:rsidRDefault="00C667F7" w:rsidP="00C667F7">
            <w:pPr>
              <w:autoSpaceDE w:val="0"/>
              <w:autoSpaceDN w:val="0"/>
              <w:adjustRightInd w:val="0"/>
            </w:pPr>
            <w:r w:rsidRPr="00EE1F83">
              <w:t>Выставочно-ярмарочная деятельность</w:t>
            </w:r>
          </w:p>
        </w:tc>
        <w:tc>
          <w:tcPr>
            <w:tcW w:w="5321" w:type="dxa"/>
          </w:tcPr>
          <w:p w:rsidR="00C667F7" w:rsidRPr="00EE1F83" w:rsidRDefault="00C667F7" w:rsidP="00C667F7">
            <w:pPr>
              <w:autoSpaceDE w:val="0"/>
              <w:autoSpaceDN w:val="0"/>
              <w:adjustRightInd w:val="0"/>
            </w:pPr>
            <w:r w:rsidRPr="00EE1F83">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126" w:type="dxa"/>
          </w:tcPr>
          <w:p w:rsidR="00C667F7" w:rsidRPr="00EE1F83" w:rsidRDefault="00C667F7" w:rsidP="00C667F7">
            <w:pPr>
              <w:autoSpaceDE w:val="0"/>
              <w:autoSpaceDN w:val="0"/>
              <w:adjustRightInd w:val="0"/>
              <w:spacing w:line="360" w:lineRule="auto"/>
              <w:jc w:val="center"/>
            </w:pPr>
            <w:r w:rsidRPr="00EE1F83">
              <w:t>4.10</w:t>
            </w: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r w:rsidRPr="00EE1F83">
        <w:t>*</w:t>
      </w:r>
      <w:r w:rsidRPr="00EE1F83">
        <w:rPr>
          <w:color w:val="000000"/>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EE1F83">
        <w:t xml:space="preserve">   </w:t>
      </w:r>
    </w:p>
    <w:p w:rsidR="00C667F7" w:rsidRPr="00EE1F83" w:rsidRDefault="00C667F7" w:rsidP="00C667F7">
      <w:pPr>
        <w:rPr>
          <w:b/>
        </w:rPr>
      </w:pPr>
    </w:p>
    <w:tbl>
      <w:tblPr>
        <w:tblW w:w="9923" w:type="dxa"/>
        <w:tblLayout w:type="fixed"/>
        <w:tblLook w:val="0000"/>
      </w:tblPr>
      <w:tblGrid>
        <w:gridCol w:w="9923"/>
      </w:tblGrid>
      <w:tr w:rsidR="00C667F7" w:rsidRPr="00EE1F83" w:rsidTr="00C667F7">
        <w:tc>
          <w:tcPr>
            <w:tcW w:w="9923" w:type="dxa"/>
          </w:tcPr>
          <w:p w:rsidR="00C667F7" w:rsidRPr="00EE1F83" w:rsidRDefault="00C667F7" w:rsidP="00C667F7">
            <w:pPr>
              <w:pStyle w:val="aa"/>
              <w:ind w:left="34" w:right="34"/>
              <w:jc w:val="both"/>
              <w:rPr>
                <w:b/>
              </w:rPr>
            </w:pPr>
            <w:r w:rsidRPr="00EE1F83">
              <w:rPr>
                <w:rStyle w:val="71"/>
                <w:b/>
                <w:sz w:val="24"/>
                <w:szCs w:val="24"/>
              </w:rPr>
              <w:t xml:space="preserve">2.Предельные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EE1F83">
              <w:rPr>
                <w:b/>
                <w:bCs/>
              </w:rPr>
              <w:t>расположенных в пределах зоны</w:t>
            </w:r>
            <w:r w:rsidRPr="00EE1F83">
              <w:rPr>
                <w:b/>
              </w:rPr>
              <w:t xml:space="preserve"> О-1:</w:t>
            </w:r>
          </w:p>
          <w:p w:rsidR="00C667F7" w:rsidRPr="00EE1F83" w:rsidRDefault="00C667F7" w:rsidP="00C667F7">
            <w:pPr>
              <w:pStyle w:val="a"/>
              <w:numPr>
                <w:ilvl w:val="0"/>
                <w:numId w:val="0"/>
              </w:numPr>
              <w:ind w:left="426"/>
              <w:rPr>
                <w:b/>
              </w:rPr>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454"/>
              <w:gridCol w:w="2126"/>
              <w:gridCol w:w="7088"/>
            </w:tblGrid>
            <w:tr w:rsidR="00C667F7" w:rsidRPr="00EE1F83" w:rsidTr="00C667F7">
              <w:trPr>
                <w:tblHead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2126"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7088"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2126"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p w:rsidR="00C667F7" w:rsidRPr="00EE1F83" w:rsidRDefault="00C667F7" w:rsidP="00C667F7">
                  <w:pPr>
                    <w:pStyle w:val="a5"/>
                    <w:ind w:left="23"/>
                    <w:jc w:val="both"/>
                  </w:pPr>
                </w:p>
              </w:tc>
              <w:tc>
                <w:tcPr>
                  <w:tcW w:w="7088" w:type="dxa"/>
                </w:tcPr>
                <w:p w:rsidR="00C667F7" w:rsidRPr="00EE1F83" w:rsidRDefault="00C667F7" w:rsidP="00C667F7">
                  <w:pPr>
                    <w:pStyle w:val="a5"/>
                    <w:tabs>
                      <w:tab w:val="left" w:pos="231"/>
                    </w:tabs>
                    <w:jc w:val="both"/>
                  </w:pPr>
                  <w:r w:rsidRPr="00EE1F83">
                    <w:t>максимальный и минимальный размер земельного участка для объектов капитального строительства не подлежит установлению</w:t>
                  </w:r>
                </w:p>
              </w:tc>
            </w:tr>
            <w:tr w:rsidR="00C667F7" w:rsidRPr="00EE1F83" w:rsidTr="00C667F7">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2126"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7088" w:type="dxa"/>
                </w:tcPr>
                <w:p w:rsidR="00C667F7" w:rsidRPr="00EE1F83" w:rsidRDefault="00C667F7" w:rsidP="00C667F7">
                  <w:pPr>
                    <w:autoSpaceDE w:val="0"/>
                    <w:autoSpaceDN w:val="0"/>
                    <w:adjustRightInd w:val="0"/>
                  </w:pPr>
                  <w:r w:rsidRPr="00EE1F83">
                    <w:rPr>
                      <w:rFonts w:eastAsia="TimesNewRoman"/>
                    </w:rPr>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EE1F83">
                    <w:rPr>
                      <w:rFonts w:eastAsia="TimesNewRoman,Bold"/>
                    </w:rPr>
                    <w:t>.</w:t>
                  </w:r>
                  <w:r w:rsidRPr="00EE1F83">
                    <w:rPr>
                      <w:color w:val="2D2D2D"/>
                      <w:spacing w:val="2"/>
                      <w:shd w:val="clear" w:color="auto" w:fill="FFFFFF"/>
                    </w:rPr>
                    <w:t xml:space="preserve"> </w:t>
                  </w:r>
                </w:p>
                <w:p w:rsidR="00C667F7" w:rsidRPr="00EE1F83" w:rsidRDefault="00C667F7" w:rsidP="00C667F7">
                  <w:pPr>
                    <w:pStyle w:val="a5"/>
                    <w:tabs>
                      <w:tab w:val="left" w:pos="212"/>
                    </w:tabs>
                    <w:jc w:val="both"/>
                  </w:pPr>
                </w:p>
              </w:tc>
            </w:tr>
            <w:tr w:rsidR="00C667F7" w:rsidRPr="00EE1F83" w:rsidTr="00C667F7">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lastRenderedPageBreak/>
                    <w:t>3</w:t>
                  </w:r>
                </w:p>
              </w:tc>
              <w:tc>
                <w:tcPr>
                  <w:tcW w:w="2126"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7088" w:type="dxa"/>
                </w:tcPr>
                <w:p w:rsidR="00C667F7" w:rsidRPr="00EE1F83" w:rsidRDefault="00C667F7" w:rsidP="00C667F7">
                  <w:pPr>
                    <w:pStyle w:val="a5"/>
                    <w:tabs>
                      <w:tab w:val="left" w:pos="207"/>
                    </w:tabs>
                    <w:ind w:left="23"/>
                    <w:jc w:val="both"/>
                  </w:pPr>
                  <w:r w:rsidRPr="00EE1F83">
                    <w:t>3 этажа</w:t>
                  </w:r>
                </w:p>
              </w:tc>
            </w:tr>
            <w:tr w:rsidR="00C667F7" w:rsidRPr="00EE1F83" w:rsidTr="00C667F7">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2126"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7088" w:type="dxa"/>
                </w:tcPr>
                <w:p w:rsidR="00C667F7" w:rsidRPr="00EE1F83" w:rsidRDefault="00C667F7" w:rsidP="00C667F7">
                  <w:pPr>
                    <w:pStyle w:val="a5"/>
                    <w:tabs>
                      <w:tab w:val="left" w:pos="207"/>
                    </w:tabs>
                    <w:ind w:left="23"/>
                    <w:jc w:val="both"/>
                  </w:pPr>
                  <w:r w:rsidRPr="00EE1F83">
                    <w:t>60%</w:t>
                  </w:r>
                </w:p>
              </w:tc>
            </w:tr>
          </w:tbl>
          <w:p w:rsidR="00C667F7" w:rsidRPr="00EE1F83" w:rsidRDefault="00C667F7" w:rsidP="00C667F7">
            <w:pPr>
              <w:pStyle w:val="a"/>
              <w:numPr>
                <w:ilvl w:val="0"/>
                <w:numId w:val="0"/>
              </w:numPr>
              <w:ind w:left="426"/>
              <w:rPr>
                <w:b/>
              </w:rPr>
            </w:pPr>
          </w:p>
          <w:p w:rsidR="00C667F7" w:rsidRPr="00EE1F83" w:rsidRDefault="00C667F7" w:rsidP="00C667F7">
            <w:pPr>
              <w:pStyle w:val="a"/>
              <w:numPr>
                <w:ilvl w:val="0"/>
                <w:numId w:val="0"/>
              </w:numPr>
              <w:ind w:left="426"/>
              <w:rPr>
                <w:b/>
              </w:rPr>
            </w:pPr>
          </w:p>
        </w:tc>
      </w:tr>
    </w:tbl>
    <w:p w:rsidR="00C667F7" w:rsidRPr="00EE1F83" w:rsidRDefault="00C667F7" w:rsidP="00C667F7">
      <w:pPr>
        <w:jc w:val="center"/>
        <w:rPr>
          <w:b/>
        </w:rPr>
      </w:pPr>
      <w:r w:rsidRPr="00EE1F83">
        <w:rPr>
          <w:b/>
        </w:rPr>
        <w:lastRenderedPageBreak/>
        <w:t>О–2. Зона  объектов образовательного и воспитательного назначения</w:t>
      </w:r>
    </w:p>
    <w:p w:rsidR="00C667F7" w:rsidRPr="00EE1F83" w:rsidRDefault="00C667F7" w:rsidP="00C667F7">
      <w:pPr>
        <w:tabs>
          <w:tab w:val="left" w:pos="-20461"/>
          <w:tab w:val="center" w:pos="-17345"/>
        </w:tabs>
        <w:ind w:firstLine="709"/>
        <w:rPr>
          <w:b/>
          <w:bCs/>
        </w:rPr>
      </w:pPr>
      <w:r w:rsidRPr="00EE1F83">
        <w:rPr>
          <w:b/>
          <w:bCs/>
        </w:rPr>
        <w:t>1. Виды разрешенного использования земельных участков</w:t>
      </w:r>
      <w:r w:rsidRPr="00EE1F83">
        <w:rPr>
          <w:b/>
        </w:rPr>
        <w:t>, объектов капитального строительства зоны О–2</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5728"/>
        <w:gridCol w:w="2050"/>
      </w:tblGrid>
      <w:tr w:rsidR="00C667F7" w:rsidRPr="00EE1F83" w:rsidTr="00C667F7">
        <w:tc>
          <w:tcPr>
            <w:tcW w:w="2392"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5728"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050" w:type="dxa"/>
          </w:tcPr>
          <w:p w:rsidR="00C667F7" w:rsidRPr="00EE1F83" w:rsidRDefault="00C667F7" w:rsidP="00C667F7">
            <w:pPr>
              <w:autoSpaceDE w:val="0"/>
              <w:autoSpaceDN w:val="0"/>
              <w:adjustRightInd w:val="0"/>
              <w:ind w:right="147"/>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8120"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2050" w:type="dxa"/>
          </w:tcPr>
          <w:p w:rsidR="00C667F7" w:rsidRPr="00EE1F83" w:rsidRDefault="00C667F7" w:rsidP="00C667F7">
            <w:pPr>
              <w:autoSpaceDE w:val="0"/>
              <w:autoSpaceDN w:val="0"/>
              <w:adjustRightInd w:val="0"/>
              <w:spacing w:line="360" w:lineRule="auto"/>
              <w:rPr>
                <w:b/>
              </w:rPr>
            </w:pPr>
          </w:p>
        </w:tc>
      </w:tr>
      <w:tr w:rsidR="00C667F7" w:rsidRPr="00EE1F83" w:rsidTr="00C667F7">
        <w:tc>
          <w:tcPr>
            <w:tcW w:w="2392" w:type="dxa"/>
          </w:tcPr>
          <w:p w:rsidR="00C667F7" w:rsidRPr="00EE1F83" w:rsidRDefault="00C667F7" w:rsidP="00C667F7">
            <w:pPr>
              <w:autoSpaceDE w:val="0"/>
              <w:autoSpaceDN w:val="0"/>
              <w:adjustRightInd w:val="0"/>
            </w:pPr>
            <w:r w:rsidRPr="00EE1F83">
              <w:t>Дошкольное, начальное и среднее общее образование</w:t>
            </w:r>
          </w:p>
          <w:p w:rsidR="00C667F7" w:rsidRPr="00EE1F83" w:rsidRDefault="00C667F7" w:rsidP="00C667F7"/>
          <w:p w:rsidR="00C667F7" w:rsidRPr="00EE1F83" w:rsidRDefault="00C667F7" w:rsidP="00C667F7">
            <w:pPr>
              <w:jc w:val="center"/>
            </w:pPr>
          </w:p>
        </w:tc>
        <w:tc>
          <w:tcPr>
            <w:tcW w:w="5728"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2050" w:type="dxa"/>
          </w:tcPr>
          <w:p w:rsidR="00C667F7" w:rsidRPr="00EE1F83" w:rsidRDefault="00C667F7" w:rsidP="00C667F7">
            <w:pPr>
              <w:autoSpaceDE w:val="0"/>
              <w:autoSpaceDN w:val="0"/>
              <w:adjustRightInd w:val="0"/>
              <w:spacing w:line="360" w:lineRule="auto"/>
              <w:jc w:val="center"/>
            </w:pPr>
            <w:r w:rsidRPr="00EE1F83">
              <w:t>3.5.1</w:t>
            </w:r>
          </w:p>
        </w:tc>
      </w:tr>
      <w:tr w:rsidR="00C667F7" w:rsidRPr="00EE1F83" w:rsidTr="00C667F7">
        <w:tc>
          <w:tcPr>
            <w:tcW w:w="2392" w:type="dxa"/>
          </w:tcPr>
          <w:p w:rsidR="00C667F7" w:rsidRPr="00EE1F83" w:rsidRDefault="00C667F7" w:rsidP="00C667F7">
            <w:pPr>
              <w:autoSpaceDE w:val="0"/>
              <w:autoSpaceDN w:val="0"/>
              <w:adjustRightInd w:val="0"/>
            </w:pPr>
            <w:r w:rsidRPr="00EE1F83">
              <w:t>Среднее и высшее профессиональное образование</w:t>
            </w:r>
          </w:p>
        </w:tc>
        <w:tc>
          <w:tcPr>
            <w:tcW w:w="5728"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2050" w:type="dxa"/>
          </w:tcPr>
          <w:p w:rsidR="00C667F7" w:rsidRPr="00EE1F83" w:rsidRDefault="00C667F7" w:rsidP="00C667F7">
            <w:pPr>
              <w:autoSpaceDE w:val="0"/>
              <w:autoSpaceDN w:val="0"/>
              <w:adjustRightInd w:val="0"/>
              <w:jc w:val="center"/>
            </w:pPr>
            <w:r w:rsidRPr="00EE1F83">
              <w:t>3.5.2</w:t>
            </w:r>
          </w:p>
        </w:tc>
      </w:tr>
      <w:tr w:rsidR="00C667F7" w:rsidRPr="00EE1F83" w:rsidTr="00C667F7">
        <w:tc>
          <w:tcPr>
            <w:tcW w:w="2392" w:type="dxa"/>
          </w:tcPr>
          <w:p w:rsidR="00C667F7" w:rsidRPr="00EE1F83" w:rsidRDefault="00C667F7" w:rsidP="00C667F7">
            <w:pPr>
              <w:autoSpaceDE w:val="0"/>
              <w:autoSpaceDN w:val="0"/>
              <w:adjustRightInd w:val="0"/>
            </w:pPr>
            <w:r w:rsidRPr="00EE1F83">
              <w:t>Спорт</w:t>
            </w:r>
          </w:p>
        </w:tc>
        <w:tc>
          <w:tcPr>
            <w:tcW w:w="5728" w:type="dxa"/>
          </w:tcPr>
          <w:p w:rsidR="00C667F7" w:rsidRPr="00EE1F83" w:rsidRDefault="00C667F7" w:rsidP="00C667F7">
            <w:pPr>
              <w:autoSpaceDE w:val="0"/>
              <w:autoSpaceDN w:val="0"/>
              <w:adjustRightInd w:val="0"/>
            </w:pPr>
            <w:r w:rsidRPr="00EE1F83">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C667F7" w:rsidRPr="00EE1F83" w:rsidRDefault="00C667F7" w:rsidP="00C667F7">
            <w:pPr>
              <w:autoSpaceDE w:val="0"/>
              <w:autoSpaceDN w:val="0"/>
              <w:adjustRightInd w:val="0"/>
            </w:pPr>
            <w:r w:rsidRPr="00EE1F83">
              <w:t>размещение спортивных баз и лагерей</w:t>
            </w:r>
          </w:p>
        </w:tc>
        <w:tc>
          <w:tcPr>
            <w:tcW w:w="2050" w:type="dxa"/>
          </w:tcPr>
          <w:p w:rsidR="00C667F7" w:rsidRPr="00EE1F83" w:rsidRDefault="00C667F7" w:rsidP="00C667F7">
            <w:pPr>
              <w:autoSpaceDE w:val="0"/>
              <w:autoSpaceDN w:val="0"/>
              <w:adjustRightInd w:val="0"/>
              <w:spacing w:line="360" w:lineRule="auto"/>
              <w:jc w:val="center"/>
            </w:pPr>
            <w:r w:rsidRPr="00EE1F83">
              <w:t>5.1</w:t>
            </w:r>
          </w:p>
        </w:tc>
      </w:tr>
      <w:tr w:rsidR="00C667F7" w:rsidRPr="00EE1F83" w:rsidTr="00C667F7">
        <w:tc>
          <w:tcPr>
            <w:tcW w:w="8120"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050" w:type="dxa"/>
          </w:tcPr>
          <w:p w:rsidR="00C667F7" w:rsidRPr="00EE1F83" w:rsidRDefault="00C667F7" w:rsidP="00C667F7">
            <w:pPr>
              <w:autoSpaceDE w:val="0"/>
              <w:autoSpaceDN w:val="0"/>
              <w:adjustRightInd w:val="0"/>
              <w:spacing w:line="360" w:lineRule="auto"/>
              <w:rPr>
                <w:b/>
              </w:rPr>
            </w:pPr>
          </w:p>
        </w:tc>
      </w:tr>
      <w:tr w:rsidR="00C667F7" w:rsidRPr="00EE1F83" w:rsidTr="00C667F7">
        <w:tc>
          <w:tcPr>
            <w:tcW w:w="2392" w:type="dxa"/>
          </w:tcPr>
          <w:p w:rsidR="00C667F7" w:rsidRPr="00EE1F83" w:rsidRDefault="00C667F7" w:rsidP="00C667F7">
            <w:pPr>
              <w:autoSpaceDE w:val="0"/>
              <w:autoSpaceDN w:val="0"/>
              <w:adjustRightInd w:val="0"/>
            </w:pPr>
            <w:r w:rsidRPr="00EE1F83">
              <w:t>Коммунальное обслуживание</w:t>
            </w:r>
          </w:p>
        </w:tc>
        <w:tc>
          <w:tcPr>
            <w:tcW w:w="5728" w:type="dxa"/>
          </w:tcPr>
          <w:p w:rsidR="00C667F7" w:rsidRPr="00EE1F83" w:rsidRDefault="00C667F7" w:rsidP="00C667F7">
            <w:pPr>
              <w:autoSpaceDE w:val="0"/>
              <w:autoSpaceDN w:val="0"/>
              <w:adjustRightInd w:val="0"/>
            </w:pPr>
            <w:r w:rsidRPr="00EE1F83">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w:t>
            </w:r>
            <w:r w:rsidRPr="00EE1F83">
              <w:lastRenderedPageBreak/>
              <w:t>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050" w:type="dxa"/>
          </w:tcPr>
          <w:p w:rsidR="00C667F7" w:rsidRPr="00EE1F83" w:rsidRDefault="00C667F7" w:rsidP="00C667F7">
            <w:pPr>
              <w:autoSpaceDE w:val="0"/>
              <w:autoSpaceDN w:val="0"/>
              <w:adjustRightInd w:val="0"/>
              <w:spacing w:line="360" w:lineRule="auto"/>
              <w:jc w:val="center"/>
            </w:pPr>
            <w:r w:rsidRPr="00EE1F83">
              <w:lastRenderedPageBreak/>
              <w:t>3.1*</w:t>
            </w:r>
          </w:p>
        </w:tc>
      </w:tr>
      <w:tr w:rsidR="00C667F7" w:rsidRPr="00EE1F83" w:rsidTr="00C667F7">
        <w:tc>
          <w:tcPr>
            <w:tcW w:w="2392" w:type="dxa"/>
          </w:tcPr>
          <w:p w:rsidR="00C667F7" w:rsidRPr="00EE1F83" w:rsidRDefault="00C667F7" w:rsidP="00C667F7">
            <w:pPr>
              <w:autoSpaceDE w:val="0"/>
              <w:autoSpaceDN w:val="0"/>
              <w:adjustRightInd w:val="0"/>
            </w:pPr>
            <w:r w:rsidRPr="00EE1F83">
              <w:lastRenderedPageBreak/>
              <w:t>Земельные участки (территории) общего пользования</w:t>
            </w:r>
          </w:p>
        </w:tc>
        <w:tc>
          <w:tcPr>
            <w:tcW w:w="5728" w:type="dxa"/>
          </w:tcPr>
          <w:p w:rsidR="00C667F7" w:rsidRPr="00EE1F83" w:rsidRDefault="00C667F7" w:rsidP="00C667F7">
            <w:pPr>
              <w:autoSpaceDE w:val="0"/>
              <w:autoSpaceDN w:val="0"/>
              <w:adjustRightInd w:val="0"/>
            </w:pPr>
            <w:r w:rsidRPr="00EE1F8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050" w:type="dxa"/>
          </w:tcPr>
          <w:p w:rsidR="00C667F7" w:rsidRPr="00EE1F83" w:rsidRDefault="00C667F7" w:rsidP="00C667F7">
            <w:pPr>
              <w:autoSpaceDE w:val="0"/>
              <w:autoSpaceDN w:val="0"/>
              <w:adjustRightInd w:val="0"/>
              <w:spacing w:line="360" w:lineRule="auto"/>
              <w:jc w:val="center"/>
            </w:pPr>
            <w:r w:rsidRPr="00EE1F83">
              <w:t>12.0</w:t>
            </w: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r w:rsidRPr="00EE1F83">
        <w:t>*</w:t>
      </w:r>
      <w:r w:rsidRPr="00EE1F83">
        <w:rPr>
          <w:color w:val="000000"/>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EE1F83">
        <w:t xml:space="preserve">   </w:t>
      </w:r>
    </w:p>
    <w:p w:rsidR="00C667F7" w:rsidRPr="00EE1F83" w:rsidRDefault="00C667F7" w:rsidP="00C667F7"/>
    <w:p w:rsidR="00C667F7" w:rsidRPr="00EE1F83" w:rsidRDefault="00C667F7" w:rsidP="00C667F7">
      <w:pPr>
        <w:rPr>
          <w:b/>
        </w:rPr>
      </w:pPr>
      <w:r w:rsidRPr="00EE1F83">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EE1F83">
        <w:rPr>
          <w:b/>
          <w:bCs/>
        </w:rPr>
        <w:t>, расположенных в пределах зоны</w:t>
      </w:r>
      <w:r w:rsidRPr="00EE1F83">
        <w:rPr>
          <w:b/>
        </w:rPr>
        <w:t xml:space="preserve"> О-2:</w:t>
      </w:r>
    </w:p>
    <w:p w:rsidR="00C667F7" w:rsidRPr="00EE1F83" w:rsidRDefault="00C667F7" w:rsidP="00C667F7">
      <w:pPr>
        <w:rPr>
          <w:b/>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437"/>
        <w:gridCol w:w="1789"/>
        <w:gridCol w:w="7550"/>
      </w:tblGrid>
      <w:tr w:rsidR="00C667F7" w:rsidRPr="00EE1F83" w:rsidTr="00C667F7">
        <w:trPr>
          <w:tblHeader/>
        </w:trPr>
        <w:tc>
          <w:tcPr>
            <w:tcW w:w="437"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1789"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7550" w:type="dxa"/>
            <w:vAlign w:val="center"/>
          </w:tcPr>
          <w:p w:rsidR="00C667F7" w:rsidRPr="00EE1F83" w:rsidRDefault="00C667F7" w:rsidP="00C667F7">
            <w:pPr>
              <w:pStyle w:val="a"/>
              <w:numPr>
                <w:ilvl w:val="0"/>
                <w:numId w:val="0"/>
              </w:numPr>
              <w:tabs>
                <w:tab w:val="clear" w:pos="340"/>
                <w:tab w:val="decimal" w:pos="284"/>
                <w:tab w:val="left" w:pos="1134"/>
              </w:tabs>
              <w:ind w:right="288"/>
              <w:jc w:val="center"/>
              <w:rPr>
                <w:color w:val="auto"/>
              </w:rPr>
            </w:pPr>
            <w:r w:rsidRPr="00EE1F83">
              <w:rPr>
                <w:color w:val="auto"/>
              </w:rPr>
              <w:t>Значение, единица измерения, дополнительные условия</w:t>
            </w:r>
          </w:p>
        </w:tc>
      </w:tr>
      <w:tr w:rsidR="00C667F7" w:rsidRPr="00EE1F83" w:rsidTr="00C667F7">
        <w:tc>
          <w:tcPr>
            <w:tcW w:w="437"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1789"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7550" w:type="dxa"/>
          </w:tcPr>
          <w:p w:rsidR="00C667F7" w:rsidRPr="00EE1F83" w:rsidRDefault="00C667F7" w:rsidP="00C667F7">
            <w:pPr>
              <w:pStyle w:val="a5"/>
              <w:tabs>
                <w:tab w:val="left" w:pos="-28"/>
              </w:tabs>
              <w:jc w:val="both"/>
              <w:rPr>
                <w:lang w:eastAsia="ru-RU"/>
              </w:rPr>
            </w:pPr>
            <w:r w:rsidRPr="00EE1F83">
              <w:rPr>
                <w:rStyle w:val="78"/>
                <w:color w:val="000000"/>
              </w:rPr>
              <w:t>1) минимальный размер земельного участка для объектов дошкольного образования 1600 кв. м</w:t>
            </w:r>
            <w:r w:rsidRPr="00EE1F83">
              <w:rPr>
                <w:rStyle w:val="79"/>
              </w:rPr>
              <w:t>;</w:t>
            </w:r>
          </w:p>
          <w:p w:rsidR="00C667F7" w:rsidRPr="00EE1F83" w:rsidRDefault="00C667F7" w:rsidP="00C667F7">
            <w:pPr>
              <w:pStyle w:val="ConsPlusNormal"/>
              <w:ind w:firstLine="0"/>
              <w:jc w:val="both"/>
              <w:rPr>
                <w:rFonts w:ascii="Times New Roman" w:hAnsi="Times New Roman"/>
                <w:sz w:val="24"/>
                <w:szCs w:val="24"/>
              </w:rPr>
            </w:pPr>
            <w:r w:rsidRPr="00EE1F83">
              <w:rPr>
                <w:rStyle w:val="78"/>
                <w:color w:val="000000"/>
                <w:sz w:val="24"/>
                <w:szCs w:val="24"/>
              </w:rPr>
              <w:t xml:space="preserve">2) </w:t>
            </w:r>
            <w:r w:rsidRPr="00EE1F83">
              <w:rPr>
                <w:rFonts w:ascii="Times New Roman" w:hAnsi="Times New Roman"/>
                <w:sz w:val="24"/>
                <w:szCs w:val="24"/>
              </w:rPr>
              <w:t xml:space="preserve">минимальный размер земельного участка </w:t>
            </w:r>
          </w:p>
          <w:p w:rsidR="00C667F7" w:rsidRPr="00EE1F83" w:rsidRDefault="00C667F7" w:rsidP="00C667F7">
            <w:pPr>
              <w:pStyle w:val="ConsPlusNormal"/>
              <w:ind w:firstLine="0"/>
              <w:jc w:val="both"/>
              <w:rPr>
                <w:rFonts w:ascii="Times New Roman" w:hAnsi="Times New Roman"/>
                <w:sz w:val="24"/>
                <w:szCs w:val="24"/>
              </w:rPr>
            </w:pPr>
            <w:r w:rsidRPr="00EE1F83">
              <w:rPr>
                <w:rFonts w:ascii="Times New Roman" w:hAnsi="Times New Roman"/>
                <w:sz w:val="24"/>
                <w:szCs w:val="24"/>
              </w:rPr>
              <w:t>для объектов общеобразовательного назначения 6000 кв.м.;</w:t>
            </w:r>
          </w:p>
          <w:p w:rsidR="00C667F7" w:rsidRPr="00EE1F83" w:rsidRDefault="00C667F7" w:rsidP="00C667F7">
            <w:pPr>
              <w:pStyle w:val="ConsPlusNormal"/>
              <w:numPr>
                <w:ilvl w:val="0"/>
                <w:numId w:val="9"/>
              </w:numPr>
              <w:ind w:firstLine="0"/>
              <w:jc w:val="both"/>
              <w:rPr>
                <w:rFonts w:ascii="Times New Roman" w:hAnsi="Times New Roman"/>
                <w:sz w:val="24"/>
                <w:szCs w:val="24"/>
              </w:rPr>
            </w:pPr>
            <w:r w:rsidRPr="00EE1F83">
              <w:rPr>
                <w:rFonts w:ascii="Times New Roman" w:hAnsi="Times New Roman"/>
                <w:sz w:val="24"/>
                <w:szCs w:val="24"/>
              </w:rPr>
              <w:t xml:space="preserve">минимальный размер земельного участка для объектов </w:t>
            </w:r>
          </w:p>
          <w:p w:rsidR="00C667F7" w:rsidRPr="00EE1F83" w:rsidRDefault="00C667F7" w:rsidP="00C667F7">
            <w:pPr>
              <w:pStyle w:val="ConsPlusNormal"/>
              <w:ind w:firstLine="0"/>
              <w:jc w:val="both"/>
              <w:rPr>
                <w:rFonts w:ascii="Times New Roman" w:hAnsi="Times New Roman"/>
                <w:sz w:val="24"/>
                <w:szCs w:val="24"/>
              </w:rPr>
            </w:pPr>
            <w:r w:rsidRPr="00EE1F83">
              <w:rPr>
                <w:rFonts w:ascii="Times New Roman" w:hAnsi="Times New Roman"/>
                <w:sz w:val="24"/>
                <w:szCs w:val="24"/>
              </w:rPr>
              <w:t>спорта 200 кв.м;</w:t>
            </w:r>
          </w:p>
          <w:p w:rsidR="00C667F7" w:rsidRPr="00EE1F83" w:rsidRDefault="00C667F7" w:rsidP="00C667F7">
            <w:pPr>
              <w:pStyle w:val="a5"/>
              <w:tabs>
                <w:tab w:val="left" w:pos="-28"/>
              </w:tabs>
              <w:ind w:right="256"/>
              <w:jc w:val="both"/>
            </w:pPr>
            <w:r w:rsidRPr="00EE1F83">
              <w:rPr>
                <w:rStyle w:val="81"/>
              </w:rPr>
              <w:t>4) для иных объектов не подлежит установлению</w:t>
            </w:r>
            <w:r w:rsidRPr="00EE1F83">
              <w:t>.</w:t>
            </w:r>
          </w:p>
        </w:tc>
      </w:tr>
      <w:tr w:rsidR="00C667F7" w:rsidRPr="00EE1F83" w:rsidTr="00C667F7">
        <w:tc>
          <w:tcPr>
            <w:tcW w:w="437"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1789"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7550" w:type="dxa"/>
          </w:tcPr>
          <w:p w:rsidR="00C667F7" w:rsidRPr="00EE1F83" w:rsidRDefault="00C667F7" w:rsidP="00C667F7">
            <w:pPr>
              <w:autoSpaceDE w:val="0"/>
              <w:autoSpaceDN w:val="0"/>
              <w:adjustRightInd w:val="0"/>
            </w:pPr>
            <w:r w:rsidRPr="00EE1F83">
              <w:rPr>
                <w:rFonts w:eastAsia="TimesNewRoman"/>
              </w:rPr>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EE1F83">
              <w:rPr>
                <w:rFonts w:eastAsia="TimesNewRoman,Bold"/>
              </w:rPr>
              <w:t>.</w:t>
            </w:r>
            <w:r w:rsidRPr="00EE1F83">
              <w:rPr>
                <w:color w:val="2D2D2D"/>
                <w:spacing w:val="2"/>
                <w:shd w:val="clear" w:color="auto" w:fill="FFFFFF"/>
              </w:rPr>
              <w:t xml:space="preserve"> </w:t>
            </w:r>
          </w:p>
          <w:p w:rsidR="00C667F7" w:rsidRPr="00EE1F83" w:rsidRDefault="00C667F7" w:rsidP="00C667F7">
            <w:pPr>
              <w:pStyle w:val="a5"/>
              <w:tabs>
                <w:tab w:val="left" w:pos="212"/>
              </w:tabs>
              <w:ind w:left="23"/>
              <w:jc w:val="both"/>
            </w:pPr>
          </w:p>
        </w:tc>
      </w:tr>
      <w:tr w:rsidR="00C667F7" w:rsidRPr="00EE1F83" w:rsidTr="00C667F7">
        <w:tc>
          <w:tcPr>
            <w:tcW w:w="437"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1789"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7550" w:type="dxa"/>
          </w:tcPr>
          <w:p w:rsidR="00C667F7" w:rsidRPr="00EE1F83" w:rsidRDefault="00C667F7" w:rsidP="00C667F7">
            <w:pPr>
              <w:pStyle w:val="a5"/>
              <w:tabs>
                <w:tab w:val="left" w:pos="207"/>
              </w:tabs>
              <w:ind w:left="23"/>
              <w:jc w:val="both"/>
            </w:pPr>
            <w:r w:rsidRPr="00EE1F83">
              <w:rPr>
                <w:rStyle w:val="81"/>
              </w:rPr>
              <w:t>З этажа</w:t>
            </w:r>
          </w:p>
        </w:tc>
      </w:tr>
      <w:tr w:rsidR="00C667F7" w:rsidRPr="00EE1F83" w:rsidTr="00C667F7">
        <w:tc>
          <w:tcPr>
            <w:tcW w:w="437"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1789"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7550" w:type="dxa"/>
          </w:tcPr>
          <w:p w:rsidR="00C667F7" w:rsidRPr="00EE1F83" w:rsidRDefault="00C667F7" w:rsidP="00C667F7">
            <w:pPr>
              <w:pStyle w:val="a5"/>
              <w:tabs>
                <w:tab w:val="left" w:pos="182"/>
              </w:tabs>
              <w:ind w:left="23"/>
              <w:jc w:val="both"/>
            </w:pPr>
            <w:r w:rsidRPr="00EE1F83">
              <w:rPr>
                <w:rStyle w:val="81"/>
              </w:rPr>
              <w:t>1) 30% для размещения объектов дошкольного образования;</w:t>
            </w:r>
          </w:p>
          <w:p w:rsidR="00C667F7" w:rsidRPr="00EE1F83" w:rsidRDefault="00C667F7" w:rsidP="00C667F7">
            <w:pPr>
              <w:pStyle w:val="a5"/>
              <w:tabs>
                <w:tab w:val="left" w:pos="187"/>
              </w:tabs>
              <w:ind w:left="23"/>
              <w:jc w:val="both"/>
            </w:pPr>
            <w:r w:rsidRPr="00EE1F83">
              <w:rPr>
                <w:rStyle w:val="79"/>
              </w:rPr>
              <w:t xml:space="preserve">2) 40% </w:t>
            </w:r>
            <w:r w:rsidRPr="00EE1F83">
              <w:rPr>
                <w:rStyle w:val="81"/>
              </w:rPr>
              <w:t>для размещения объектов общеобразовательного назначения;</w:t>
            </w:r>
          </w:p>
          <w:p w:rsidR="00C667F7" w:rsidRPr="00EE1F83" w:rsidRDefault="00C667F7" w:rsidP="00C667F7">
            <w:pPr>
              <w:pStyle w:val="a5"/>
              <w:tabs>
                <w:tab w:val="left" w:pos="207"/>
              </w:tabs>
              <w:ind w:left="23"/>
              <w:jc w:val="both"/>
            </w:pPr>
            <w:r w:rsidRPr="00EE1F83">
              <w:rPr>
                <w:rStyle w:val="81"/>
              </w:rPr>
              <w:t xml:space="preserve">3) 60% </w:t>
            </w:r>
            <w:r w:rsidRPr="00EE1F83">
              <w:rPr>
                <w:rStyle w:val="81"/>
                <w:lang w:eastAsia="ru-RU"/>
              </w:rPr>
              <w:t xml:space="preserve">для иных объектов капитального строительства </w:t>
            </w:r>
          </w:p>
        </w:tc>
      </w:tr>
    </w:tbl>
    <w:p w:rsidR="00C667F7" w:rsidRPr="00EE1F83" w:rsidRDefault="00C667F7" w:rsidP="00C667F7">
      <w:pPr>
        <w:spacing w:line="360" w:lineRule="auto"/>
      </w:pPr>
    </w:p>
    <w:p w:rsidR="00C667F7" w:rsidRPr="00EE1F83" w:rsidRDefault="00C667F7" w:rsidP="00C667F7">
      <w:pPr>
        <w:jc w:val="center"/>
        <w:rPr>
          <w:b/>
        </w:rPr>
      </w:pPr>
    </w:p>
    <w:p w:rsidR="00C667F7" w:rsidRPr="00EE1F83" w:rsidRDefault="00C667F7" w:rsidP="00C667F7">
      <w:pPr>
        <w:jc w:val="center"/>
        <w:rPr>
          <w:b/>
        </w:rPr>
      </w:pPr>
      <w:r w:rsidRPr="00EE1F83">
        <w:rPr>
          <w:b/>
        </w:rPr>
        <w:t>О–3. Зона объектов  здравоохранения</w:t>
      </w:r>
    </w:p>
    <w:p w:rsidR="00C667F7" w:rsidRPr="00EE1F83" w:rsidRDefault="00C667F7" w:rsidP="00C667F7">
      <w:pPr>
        <w:tabs>
          <w:tab w:val="left" w:pos="-20461"/>
          <w:tab w:val="center" w:pos="-17345"/>
        </w:tabs>
        <w:spacing w:line="360" w:lineRule="auto"/>
        <w:ind w:firstLine="709"/>
        <w:rPr>
          <w:b/>
        </w:rPr>
      </w:pPr>
      <w:r w:rsidRPr="00EE1F83">
        <w:rPr>
          <w:b/>
          <w:bCs/>
        </w:rPr>
        <w:t>1. Виды разрешенного использования земельных участков</w:t>
      </w:r>
      <w:r w:rsidRPr="00EE1F83">
        <w:rPr>
          <w:b/>
        </w:rPr>
        <w:t>, объектов капитального строительства зоны О–3</w:t>
      </w: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2"/>
        <w:gridCol w:w="5925"/>
        <w:gridCol w:w="2158"/>
      </w:tblGrid>
      <w:tr w:rsidR="00C667F7" w:rsidRPr="00EE1F83" w:rsidTr="00C667F7">
        <w:tc>
          <w:tcPr>
            <w:tcW w:w="2342"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5925"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158"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8267"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2342" w:type="dxa"/>
          </w:tcPr>
          <w:p w:rsidR="00C667F7" w:rsidRPr="00EE1F83" w:rsidRDefault="00C667F7" w:rsidP="00C667F7">
            <w:pPr>
              <w:autoSpaceDE w:val="0"/>
              <w:autoSpaceDN w:val="0"/>
              <w:adjustRightInd w:val="0"/>
              <w:rPr>
                <w:bCs/>
              </w:rPr>
            </w:pPr>
            <w:r w:rsidRPr="00EE1F83">
              <w:rPr>
                <w:bCs/>
              </w:rPr>
              <w:t>Социальное обслуживание</w:t>
            </w:r>
          </w:p>
        </w:tc>
        <w:tc>
          <w:tcPr>
            <w:tcW w:w="5925" w:type="dxa"/>
          </w:tcPr>
          <w:p w:rsidR="00C667F7" w:rsidRPr="00EE1F83" w:rsidRDefault="00C667F7" w:rsidP="00C667F7">
            <w:r w:rsidRPr="00EE1F83">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C667F7" w:rsidRPr="00EE1F83" w:rsidRDefault="00C667F7" w:rsidP="00C667F7">
            <w:r w:rsidRPr="00EE1F83">
              <w:t>-размещение объектов капитального строительства для размещения отделений почты и телеграфа;</w:t>
            </w:r>
          </w:p>
          <w:p w:rsidR="00C667F7" w:rsidRPr="00EE1F83" w:rsidRDefault="00C667F7" w:rsidP="00C667F7">
            <w:pPr>
              <w:autoSpaceDE w:val="0"/>
              <w:autoSpaceDN w:val="0"/>
              <w:adjustRightInd w:val="0"/>
              <w:ind w:firstLine="18"/>
              <w:rPr>
                <w:bCs/>
              </w:rPr>
            </w:pPr>
            <w:r w:rsidRPr="00EE1F83">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2158" w:type="dxa"/>
          </w:tcPr>
          <w:p w:rsidR="00C667F7" w:rsidRPr="00EE1F83" w:rsidRDefault="00C667F7" w:rsidP="00C667F7">
            <w:pPr>
              <w:autoSpaceDE w:val="0"/>
              <w:autoSpaceDN w:val="0"/>
              <w:adjustRightInd w:val="0"/>
              <w:ind w:firstLine="612"/>
              <w:rPr>
                <w:bCs/>
              </w:rPr>
            </w:pPr>
            <w:r w:rsidRPr="00EE1F83">
              <w:rPr>
                <w:bCs/>
              </w:rPr>
              <w:t xml:space="preserve"> 3.2</w:t>
            </w:r>
          </w:p>
        </w:tc>
      </w:tr>
      <w:tr w:rsidR="00C667F7" w:rsidRPr="00EE1F83" w:rsidTr="00C667F7">
        <w:tc>
          <w:tcPr>
            <w:tcW w:w="2342" w:type="dxa"/>
          </w:tcPr>
          <w:p w:rsidR="00C667F7" w:rsidRPr="00EE1F83" w:rsidRDefault="00C667F7" w:rsidP="00C667F7">
            <w:r w:rsidRPr="00EE1F83">
              <w:t>Здравоохранение</w:t>
            </w:r>
          </w:p>
        </w:tc>
        <w:tc>
          <w:tcPr>
            <w:tcW w:w="5925" w:type="dxa"/>
          </w:tcPr>
          <w:p w:rsidR="00C667F7" w:rsidRPr="00EE1F83" w:rsidRDefault="00C667F7" w:rsidP="00C667F7">
            <w:r w:rsidRPr="00EE1F83">
              <w:t xml:space="preserve">Размещение объектов капитального строительства, предназначенных для оказания гражданам медицинской помощи. </w:t>
            </w:r>
          </w:p>
        </w:tc>
        <w:tc>
          <w:tcPr>
            <w:tcW w:w="2158" w:type="dxa"/>
          </w:tcPr>
          <w:p w:rsidR="00C667F7" w:rsidRPr="00EE1F83" w:rsidRDefault="00C667F7" w:rsidP="00C667F7">
            <w:pPr>
              <w:jc w:val="center"/>
            </w:pPr>
            <w:r w:rsidRPr="00EE1F83">
              <w:t>3.4</w:t>
            </w:r>
          </w:p>
        </w:tc>
      </w:tr>
      <w:tr w:rsidR="00C667F7" w:rsidRPr="00EE1F83" w:rsidTr="00C667F7">
        <w:tc>
          <w:tcPr>
            <w:tcW w:w="2342" w:type="dxa"/>
          </w:tcPr>
          <w:p w:rsidR="00C667F7" w:rsidRPr="00EE1F83" w:rsidRDefault="00C667F7" w:rsidP="00C667F7">
            <w:r w:rsidRPr="00EE1F83">
              <w:t>Амбулаторно-поликлиническое обслуживание</w:t>
            </w:r>
          </w:p>
        </w:tc>
        <w:tc>
          <w:tcPr>
            <w:tcW w:w="5925" w:type="dxa"/>
          </w:tcPr>
          <w:p w:rsidR="00C667F7" w:rsidRPr="00EE1F83" w:rsidRDefault="00C667F7" w:rsidP="00C667F7">
            <w:r w:rsidRPr="00EE1F83">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158" w:type="dxa"/>
          </w:tcPr>
          <w:p w:rsidR="00C667F7" w:rsidRPr="00EE1F83" w:rsidRDefault="00C667F7" w:rsidP="00C667F7">
            <w:pPr>
              <w:jc w:val="center"/>
            </w:pPr>
            <w:r w:rsidRPr="00EE1F83">
              <w:t>3.4.1</w:t>
            </w:r>
          </w:p>
        </w:tc>
      </w:tr>
      <w:tr w:rsidR="00C667F7" w:rsidRPr="00EE1F83" w:rsidTr="00C667F7">
        <w:tc>
          <w:tcPr>
            <w:tcW w:w="2342" w:type="dxa"/>
          </w:tcPr>
          <w:p w:rsidR="00C667F7" w:rsidRPr="00EE1F83" w:rsidRDefault="00C667F7" w:rsidP="00C667F7">
            <w:r w:rsidRPr="00EE1F83">
              <w:t>Стационарное медицинское обслуживание</w:t>
            </w:r>
          </w:p>
        </w:tc>
        <w:tc>
          <w:tcPr>
            <w:tcW w:w="5925" w:type="dxa"/>
          </w:tcPr>
          <w:p w:rsidR="00C667F7" w:rsidRPr="00EE1F83" w:rsidRDefault="00C667F7" w:rsidP="00C667F7">
            <w:r w:rsidRPr="00EE1F83">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158" w:type="dxa"/>
          </w:tcPr>
          <w:p w:rsidR="00C667F7" w:rsidRPr="00EE1F83" w:rsidRDefault="00C667F7" w:rsidP="00C667F7">
            <w:pPr>
              <w:jc w:val="center"/>
            </w:pPr>
            <w:r w:rsidRPr="00EE1F83">
              <w:t>3.4.2</w:t>
            </w:r>
          </w:p>
        </w:tc>
      </w:tr>
      <w:tr w:rsidR="00C667F7" w:rsidRPr="00EE1F83" w:rsidTr="00C667F7">
        <w:tc>
          <w:tcPr>
            <w:tcW w:w="8267"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2342" w:type="dxa"/>
          </w:tcPr>
          <w:p w:rsidR="00C667F7" w:rsidRPr="00EE1F83" w:rsidRDefault="00C667F7" w:rsidP="00C667F7">
            <w:pPr>
              <w:autoSpaceDE w:val="0"/>
              <w:autoSpaceDN w:val="0"/>
              <w:adjustRightInd w:val="0"/>
            </w:pPr>
            <w:r w:rsidRPr="00EE1F83">
              <w:t>Коммунальное обслуживание</w:t>
            </w:r>
          </w:p>
        </w:tc>
        <w:tc>
          <w:tcPr>
            <w:tcW w:w="5925" w:type="dxa"/>
          </w:tcPr>
          <w:p w:rsidR="00C667F7" w:rsidRPr="00EE1F83" w:rsidRDefault="00C667F7" w:rsidP="00C667F7">
            <w:pPr>
              <w:autoSpaceDE w:val="0"/>
              <w:autoSpaceDN w:val="0"/>
              <w:adjustRightInd w:val="0"/>
            </w:pPr>
            <w:r w:rsidRPr="00EE1F83">
              <w:t xml:space="preserve">Размещение объектов капитального строительства в целях обеспечения физических и юридических лиц </w:t>
            </w:r>
            <w:r w:rsidRPr="00EE1F83">
              <w:lastRenderedPageBreak/>
              <w:t>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58" w:type="dxa"/>
          </w:tcPr>
          <w:p w:rsidR="00C667F7" w:rsidRPr="00EE1F83" w:rsidRDefault="00C667F7" w:rsidP="00C667F7">
            <w:pPr>
              <w:autoSpaceDE w:val="0"/>
              <w:autoSpaceDN w:val="0"/>
              <w:adjustRightInd w:val="0"/>
              <w:spacing w:line="360" w:lineRule="auto"/>
              <w:jc w:val="center"/>
            </w:pPr>
            <w:r w:rsidRPr="00EE1F83">
              <w:lastRenderedPageBreak/>
              <w:t>3.1*</w:t>
            </w:r>
          </w:p>
        </w:tc>
      </w:tr>
      <w:tr w:rsidR="00C667F7" w:rsidRPr="00EE1F83" w:rsidTr="00C667F7">
        <w:tc>
          <w:tcPr>
            <w:tcW w:w="2342" w:type="dxa"/>
          </w:tcPr>
          <w:p w:rsidR="00C667F7" w:rsidRPr="00EE1F83" w:rsidRDefault="00C667F7" w:rsidP="00C667F7">
            <w:pPr>
              <w:autoSpaceDE w:val="0"/>
              <w:autoSpaceDN w:val="0"/>
              <w:adjustRightInd w:val="0"/>
            </w:pPr>
            <w:r w:rsidRPr="00EE1F83">
              <w:lastRenderedPageBreak/>
              <w:t>Магазины</w:t>
            </w:r>
          </w:p>
        </w:tc>
        <w:tc>
          <w:tcPr>
            <w:tcW w:w="5925" w:type="dxa"/>
          </w:tcPr>
          <w:p w:rsidR="00C667F7" w:rsidRPr="00EE1F83" w:rsidRDefault="00C667F7" w:rsidP="00C667F7">
            <w:pPr>
              <w:autoSpaceDE w:val="0"/>
              <w:autoSpaceDN w:val="0"/>
              <w:adjustRightInd w:val="0"/>
            </w:pPr>
            <w:r w:rsidRPr="00EE1F83">
              <w:t>Размещение объектов капитального строительства, предназначенных для продажи товаров, торговая площадь которых составляет до 5000 кв. м</w:t>
            </w:r>
          </w:p>
        </w:tc>
        <w:tc>
          <w:tcPr>
            <w:tcW w:w="2158" w:type="dxa"/>
          </w:tcPr>
          <w:p w:rsidR="00C667F7" w:rsidRPr="00EE1F83" w:rsidRDefault="00C667F7" w:rsidP="00C667F7">
            <w:pPr>
              <w:autoSpaceDE w:val="0"/>
              <w:autoSpaceDN w:val="0"/>
              <w:adjustRightInd w:val="0"/>
              <w:jc w:val="center"/>
            </w:pPr>
            <w:r w:rsidRPr="00EE1F83">
              <w:t>4.4</w:t>
            </w:r>
          </w:p>
        </w:tc>
      </w:tr>
      <w:tr w:rsidR="00C667F7" w:rsidRPr="00EE1F83" w:rsidTr="00C667F7">
        <w:tc>
          <w:tcPr>
            <w:tcW w:w="2342" w:type="dxa"/>
          </w:tcPr>
          <w:p w:rsidR="00C667F7" w:rsidRPr="00EE1F83" w:rsidRDefault="00C667F7" w:rsidP="00C667F7">
            <w:pPr>
              <w:autoSpaceDE w:val="0"/>
              <w:autoSpaceDN w:val="0"/>
              <w:adjustRightInd w:val="0"/>
            </w:pPr>
            <w:r w:rsidRPr="00EE1F83">
              <w:t>Обеспечение научной деятельности</w:t>
            </w:r>
          </w:p>
        </w:tc>
        <w:tc>
          <w:tcPr>
            <w:tcW w:w="5925" w:type="dxa"/>
          </w:tcPr>
          <w:p w:rsidR="00C667F7" w:rsidRPr="00EE1F83" w:rsidRDefault="00C667F7" w:rsidP="00C667F7">
            <w:pPr>
              <w:autoSpaceDE w:val="0"/>
              <w:autoSpaceDN w:val="0"/>
              <w:adjustRightInd w:val="0"/>
            </w:pPr>
            <w:r w:rsidRPr="00EE1F83">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2158" w:type="dxa"/>
          </w:tcPr>
          <w:p w:rsidR="00C667F7" w:rsidRPr="00EE1F83" w:rsidRDefault="00C667F7" w:rsidP="00C667F7">
            <w:pPr>
              <w:autoSpaceDE w:val="0"/>
              <w:autoSpaceDN w:val="0"/>
              <w:adjustRightInd w:val="0"/>
              <w:jc w:val="center"/>
            </w:pPr>
            <w:r w:rsidRPr="00EE1F83">
              <w:t>3.9</w:t>
            </w:r>
          </w:p>
        </w:tc>
      </w:tr>
      <w:tr w:rsidR="00C667F7" w:rsidRPr="00EE1F83" w:rsidTr="00C667F7">
        <w:tc>
          <w:tcPr>
            <w:tcW w:w="2342" w:type="dxa"/>
          </w:tcPr>
          <w:p w:rsidR="00C667F7" w:rsidRPr="00EE1F83" w:rsidRDefault="00C667F7" w:rsidP="00C667F7">
            <w:pPr>
              <w:pStyle w:val="formattext"/>
            </w:pPr>
            <w:r w:rsidRPr="00EE1F83">
              <w:t xml:space="preserve">Объекты гаражного назначения </w:t>
            </w:r>
          </w:p>
        </w:tc>
        <w:tc>
          <w:tcPr>
            <w:tcW w:w="5925" w:type="dxa"/>
          </w:tcPr>
          <w:p w:rsidR="00C667F7" w:rsidRPr="00EE1F83" w:rsidRDefault="00C667F7" w:rsidP="00C667F7">
            <w:pPr>
              <w:pStyle w:val="formattext"/>
            </w:pPr>
            <w:r w:rsidRPr="00EE1F83">
              <w:t xml:space="preserve">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w:t>
            </w:r>
          </w:p>
        </w:tc>
        <w:tc>
          <w:tcPr>
            <w:tcW w:w="2158" w:type="dxa"/>
          </w:tcPr>
          <w:p w:rsidR="00C667F7" w:rsidRPr="00EE1F83" w:rsidRDefault="00C667F7" w:rsidP="00C667F7">
            <w:pPr>
              <w:pStyle w:val="formattext"/>
              <w:jc w:val="center"/>
            </w:pPr>
            <w:r w:rsidRPr="00EE1F83">
              <w:t xml:space="preserve">2.7.1 </w:t>
            </w:r>
          </w:p>
        </w:tc>
      </w:tr>
      <w:tr w:rsidR="00C667F7" w:rsidRPr="00EE1F83" w:rsidTr="00C667F7">
        <w:tc>
          <w:tcPr>
            <w:tcW w:w="2342" w:type="dxa"/>
          </w:tcPr>
          <w:p w:rsidR="00C667F7" w:rsidRPr="00EE1F83" w:rsidRDefault="00C667F7" w:rsidP="00C667F7">
            <w:pPr>
              <w:pStyle w:val="af8"/>
              <w:rPr>
                <w:rStyle w:val="a8"/>
                <w:b w:val="0"/>
                <w:i w:val="0"/>
                <w:szCs w:val="24"/>
              </w:rPr>
            </w:pPr>
            <w:r w:rsidRPr="00EE1F83">
              <w:rPr>
                <w:rStyle w:val="a8"/>
                <w:b w:val="0"/>
                <w:i w:val="0"/>
                <w:szCs w:val="24"/>
              </w:rPr>
              <w:t>Амбулаторное ветеринарное обслуживание</w:t>
            </w:r>
          </w:p>
        </w:tc>
        <w:tc>
          <w:tcPr>
            <w:tcW w:w="5925" w:type="dxa"/>
          </w:tcPr>
          <w:p w:rsidR="00C667F7" w:rsidRPr="00EE1F83" w:rsidRDefault="00C667F7" w:rsidP="00C667F7">
            <w:pPr>
              <w:pStyle w:val="af8"/>
              <w:jc w:val="both"/>
              <w:rPr>
                <w:rStyle w:val="a8"/>
                <w:b w:val="0"/>
                <w:i w:val="0"/>
                <w:szCs w:val="24"/>
              </w:rPr>
            </w:pPr>
            <w:r w:rsidRPr="00EE1F83">
              <w:rPr>
                <w:rStyle w:val="a8"/>
                <w:b w:val="0"/>
                <w:i w:val="0"/>
                <w:szCs w:val="24"/>
              </w:rPr>
              <w:t>Размещение объектов капитального строительства, предназначенных для оказания ветеринарных услуг без содержания животных</w:t>
            </w:r>
          </w:p>
        </w:tc>
        <w:tc>
          <w:tcPr>
            <w:tcW w:w="2158" w:type="dxa"/>
          </w:tcPr>
          <w:p w:rsidR="00C667F7" w:rsidRPr="00EE1F83" w:rsidRDefault="00C667F7" w:rsidP="00C667F7">
            <w:pPr>
              <w:pStyle w:val="af8"/>
              <w:rPr>
                <w:rStyle w:val="a8"/>
                <w:b w:val="0"/>
                <w:i w:val="0"/>
                <w:szCs w:val="24"/>
              </w:rPr>
            </w:pPr>
            <w:r w:rsidRPr="00EE1F83">
              <w:rPr>
                <w:rStyle w:val="a8"/>
                <w:b w:val="0"/>
                <w:i w:val="0"/>
                <w:szCs w:val="24"/>
              </w:rPr>
              <w:t>3.10.1</w:t>
            </w: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r w:rsidRPr="00EE1F83">
        <w:t>*</w:t>
      </w:r>
      <w:r w:rsidRPr="00EE1F83">
        <w:rPr>
          <w:color w:val="000000"/>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EE1F83">
        <w:t xml:space="preserve">   </w:t>
      </w:r>
    </w:p>
    <w:p w:rsidR="00C667F7" w:rsidRPr="00EE1F83" w:rsidRDefault="00C667F7" w:rsidP="00C667F7">
      <w:pPr>
        <w:rPr>
          <w:b/>
        </w:rPr>
      </w:pPr>
    </w:p>
    <w:p w:rsidR="00C667F7" w:rsidRPr="00EE1F83" w:rsidRDefault="00C667F7" w:rsidP="00C667F7">
      <w:pPr>
        <w:spacing w:line="360" w:lineRule="auto"/>
        <w:rPr>
          <w:b/>
        </w:rPr>
      </w:pPr>
    </w:p>
    <w:p w:rsidR="00C667F7" w:rsidRPr="00EE1F83" w:rsidRDefault="00C667F7" w:rsidP="00C667F7">
      <w:pPr>
        <w:rPr>
          <w:b/>
        </w:rPr>
      </w:pPr>
      <w:r w:rsidRPr="00EE1F83">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EE1F83">
        <w:rPr>
          <w:b/>
          <w:bCs/>
        </w:rPr>
        <w:t>, расположенных в пределах зоны</w:t>
      </w:r>
      <w:r w:rsidRPr="00EE1F83">
        <w:rPr>
          <w:b/>
        </w:rPr>
        <w:t xml:space="preserve"> О-3:</w:t>
      </w:r>
    </w:p>
    <w:p w:rsidR="00C667F7" w:rsidRPr="00EE1F83" w:rsidRDefault="00C667F7" w:rsidP="00C667F7"/>
    <w:tbl>
      <w:tblPr>
        <w:tblW w:w="10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2113"/>
        <w:gridCol w:w="7577"/>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2113"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7577"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lastRenderedPageBreak/>
              <w:t>1</w:t>
            </w:r>
          </w:p>
        </w:tc>
        <w:tc>
          <w:tcPr>
            <w:tcW w:w="2113"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7577" w:type="dxa"/>
          </w:tcPr>
          <w:p w:rsidR="00C667F7" w:rsidRPr="00EE1F83" w:rsidRDefault="00C667F7" w:rsidP="00C667F7">
            <w:pPr>
              <w:pStyle w:val="a5"/>
              <w:tabs>
                <w:tab w:val="left" w:pos="236"/>
              </w:tabs>
              <w:jc w:val="both"/>
              <w:rPr>
                <w:b/>
              </w:rPr>
            </w:pPr>
            <w:r w:rsidRPr="00EE1F83">
              <w:t>1)</w:t>
            </w:r>
            <w:r w:rsidRPr="00EE1F83">
              <w:rPr>
                <w:rStyle w:val="ab"/>
                <w:color w:val="000000"/>
              </w:rPr>
              <w:t xml:space="preserve"> </w:t>
            </w:r>
            <w:r w:rsidRPr="00EE1F83">
              <w:rPr>
                <w:rStyle w:val="79"/>
              </w:rPr>
              <w:t>Минимальный размер земельного участка для фельдшерско-акушерского пункта 2000 кв.м;</w:t>
            </w:r>
          </w:p>
          <w:p w:rsidR="00C667F7" w:rsidRPr="00EE1F83" w:rsidRDefault="00C667F7" w:rsidP="00C667F7">
            <w:pPr>
              <w:pStyle w:val="a5"/>
              <w:tabs>
                <w:tab w:val="left" w:pos="236"/>
              </w:tabs>
              <w:jc w:val="both"/>
            </w:pPr>
            <w:r w:rsidRPr="00EE1F83">
              <w:t>3) максимальный и минимальный размер земельного участка для иных объектов не подлежит установлению.</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2113"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7577" w:type="dxa"/>
          </w:tcPr>
          <w:p w:rsidR="00C667F7" w:rsidRPr="00EE1F83" w:rsidRDefault="00C667F7" w:rsidP="00C667F7">
            <w:pPr>
              <w:autoSpaceDE w:val="0"/>
              <w:autoSpaceDN w:val="0"/>
              <w:adjustRightInd w:val="0"/>
              <w:rPr>
                <w:color w:val="FF0000"/>
              </w:rPr>
            </w:pPr>
            <w:r w:rsidRPr="00EE1F83">
              <w:rPr>
                <w:rFonts w:eastAsia="TimesNewRoman"/>
              </w:rPr>
              <w:t>1) 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w:t>
            </w:r>
            <w:r w:rsidRPr="00EE1F83">
              <w:rPr>
                <w:rFonts w:eastAsia="TimesNewRoman,Bold"/>
              </w:rPr>
              <w:t>.</w:t>
            </w:r>
            <w:r w:rsidRPr="00EE1F83">
              <w:rPr>
                <w:color w:val="2D2D2D"/>
                <w:spacing w:val="2"/>
                <w:shd w:val="clear" w:color="auto" w:fill="FFFFFF"/>
              </w:rPr>
              <w:t xml:space="preserve"> </w:t>
            </w:r>
          </w:p>
          <w:p w:rsidR="00C667F7" w:rsidRPr="00EE1F83" w:rsidRDefault="00C667F7" w:rsidP="00C667F7">
            <w:pPr>
              <w:pStyle w:val="a5"/>
              <w:tabs>
                <w:tab w:val="left" w:pos="212"/>
              </w:tabs>
              <w:ind w:left="23"/>
              <w:jc w:val="both"/>
              <w:rPr>
                <w:color w:val="FF0000"/>
                <w:highlight w:val="red"/>
              </w:rPr>
            </w:pP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2113" w:type="dxa"/>
          </w:tcPr>
          <w:p w:rsidR="00C667F7" w:rsidRPr="00EE1F83" w:rsidRDefault="00C667F7" w:rsidP="00C667F7">
            <w:pPr>
              <w:pStyle w:val="a5"/>
              <w:ind w:left="23"/>
              <w:jc w:val="both"/>
            </w:pPr>
            <w:r w:rsidRPr="00EE1F83">
              <w:rPr>
                <w:rStyle w:val="811"/>
                <w:color w:val="000000"/>
                <w:sz w:val="24"/>
                <w:szCs w:val="24"/>
              </w:rPr>
              <w:t>Предельное количество этажей или предельная высота зданий, строений, сооружений</w:t>
            </w:r>
          </w:p>
        </w:tc>
        <w:tc>
          <w:tcPr>
            <w:tcW w:w="7577" w:type="dxa"/>
          </w:tcPr>
          <w:p w:rsidR="00C667F7" w:rsidRPr="00EE1F83" w:rsidRDefault="00C667F7" w:rsidP="00C667F7">
            <w:pPr>
              <w:pStyle w:val="a5"/>
              <w:tabs>
                <w:tab w:val="left" w:pos="207"/>
              </w:tabs>
              <w:ind w:left="23"/>
              <w:jc w:val="both"/>
              <w:rPr>
                <w:highlight w:val="red"/>
              </w:rPr>
            </w:pPr>
            <w:r w:rsidRPr="00EE1F83">
              <w:rPr>
                <w:rStyle w:val="81"/>
              </w:rPr>
              <w:t>3 этажа</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2113"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7577" w:type="dxa"/>
          </w:tcPr>
          <w:p w:rsidR="00C667F7" w:rsidRPr="00EE1F83" w:rsidRDefault="00C667F7" w:rsidP="00C667F7">
            <w:pPr>
              <w:pStyle w:val="a5"/>
              <w:widowControl w:val="0"/>
              <w:tabs>
                <w:tab w:val="left" w:pos="207"/>
              </w:tabs>
              <w:suppressAutoHyphens w:val="0"/>
              <w:autoSpaceDE w:val="0"/>
              <w:autoSpaceDN w:val="0"/>
              <w:adjustRightInd w:val="0"/>
              <w:ind w:left="20"/>
              <w:jc w:val="both"/>
              <w:rPr>
                <w:highlight w:val="red"/>
              </w:rPr>
            </w:pPr>
            <w:r w:rsidRPr="00EE1F83">
              <w:rPr>
                <w:rStyle w:val="81"/>
              </w:rPr>
              <w:t xml:space="preserve">  60%</w:t>
            </w:r>
          </w:p>
        </w:tc>
      </w:tr>
    </w:tbl>
    <w:p w:rsidR="00C667F7" w:rsidRPr="00EE1F83" w:rsidRDefault="00C667F7" w:rsidP="00C667F7">
      <w:pPr>
        <w:pStyle w:val="a7"/>
      </w:pPr>
    </w:p>
    <w:p w:rsidR="00C667F7" w:rsidRPr="00EE1F83" w:rsidRDefault="00C667F7" w:rsidP="00C667F7">
      <w:pPr>
        <w:pStyle w:val="a7"/>
      </w:pPr>
    </w:p>
    <w:p w:rsidR="00C667F7" w:rsidRPr="00EE1F83" w:rsidRDefault="00C667F7" w:rsidP="00C667F7">
      <w:pPr>
        <w:pStyle w:val="a7"/>
      </w:pPr>
    </w:p>
    <w:p w:rsidR="00C667F7" w:rsidRPr="00EE1F83" w:rsidRDefault="00C667F7" w:rsidP="00C667F7">
      <w:pPr>
        <w:pStyle w:val="3"/>
      </w:pPr>
      <w:bookmarkStart w:id="213" w:name="_Toc489697116"/>
      <w:r w:rsidRPr="00EE1F83">
        <w:t>Статья 40. Градостроительные регламенты. Зона сельскохозяйственного использования</w:t>
      </w:r>
      <w:bookmarkEnd w:id="213"/>
    </w:p>
    <w:p w:rsidR="00C667F7" w:rsidRPr="00EE1F83" w:rsidRDefault="00C667F7" w:rsidP="00C667F7">
      <w:pPr>
        <w:pStyle w:val="a"/>
        <w:numPr>
          <w:ilvl w:val="0"/>
          <w:numId w:val="0"/>
        </w:numPr>
        <w:ind w:left="720"/>
        <w:rPr>
          <w:rStyle w:val="71"/>
          <w:b/>
          <w:color w:val="auto"/>
          <w:sz w:val="24"/>
          <w:szCs w:val="24"/>
        </w:rPr>
      </w:pPr>
    </w:p>
    <w:p w:rsidR="00C667F7" w:rsidRPr="00EE1F83" w:rsidRDefault="00C667F7" w:rsidP="00C667F7">
      <w:pPr>
        <w:pStyle w:val="a"/>
        <w:numPr>
          <w:ilvl w:val="0"/>
          <w:numId w:val="0"/>
        </w:numPr>
        <w:ind w:left="720"/>
        <w:rPr>
          <w:rStyle w:val="71"/>
          <w:b/>
          <w:color w:val="auto"/>
          <w:sz w:val="24"/>
          <w:szCs w:val="24"/>
        </w:rPr>
      </w:pPr>
      <w:r w:rsidRPr="00EE1F83">
        <w:rPr>
          <w:rStyle w:val="71"/>
          <w:b/>
          <w:color w:val="auto"/>
          <w:sz w:val="24"/>
          <w:szCs w:val="24"/>
        </w:rPr>
        <w:t>СХ - зона сельскохозяйственных угодий</w:t>
      </w:r>
    </w:p>
    <w:p w:rsidR="00C667F7" w:rsidRPr="00EE1F83" w:rsidRDefault="00C667F7" w:rsidP="00C667F7">
      <w:pPr>
        <w:rPr>
          <w:b/>
        </w:rPr>
      </w:pPr>
      <w:r w:rsidRPr="00EE1F83">
        <w:rPr>
          <w:b/>
        </w:rPr>
        <w:t>Виды разрешенного использования земельных участков, объектов капитального строительства зоны СХ</w:t>
      </w:r>
    </w:p>
    <w:p w:rsidR="00C667F7" w:rsidRPr="00EE1F83" w:rsidRDefault="00C667F7" w:rsidP="00C667F7">
      <w:pPr>
        <w:pStyle w:val="a"/>
        <w:numPr>
          <w:ilvl w:val="0"/>
          <w:numId w:val="0"/>
        </w:numPr>
        <w:ind w:left="720"/>
        <w:rPr>
          <w:rStyle w:val="71"/>
          <w:b/>
          <w:color w:val="auto"/>
          <w:sz w:val="24"/>
          <w:szCs w:val="24"/>
        </w:rPr>
      </w:pPr>
    </w:p>
    <w:tbl>
      <w:tblPr>
        <w:tblW w:w="98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4"/>
        <w:gridCol w:w="4755"/>
        <w:gridCol w:w="2158"/>
      </w:tblGrid>
      <w:tr w:rsidR="00C667F7" w:rsidRPr="00EE1F83" w:rsidTr="00C667F7">
        <w:tc>
          <w:tcPr>
            <w:tcW w:w="2974"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4755" w:type="dxa"/>
            <w:vAlign w:val="center"/>
          </w:tcPr>
          <w:p w:rsidR="00C667F7" w:rsidRPr="00EE1F83" w:rsidRDefault="00C667F7" w:rsidP="00C667F7">
            <w:pPr>
              <w:autoSpaceDE w:val="0"/>
              <w:autoSpaceDN w:val="0"/>
              <w:adjustRightInd w:val="0"/>
              <w:jc w:val="center"/>
              <w:rPr>
                <w:b/>
                <w:bCs/>
              </w:rPr>
            </w:pPr>
            <w:r w:rsidRPr="00EE1F83">
              <w:rPr>
                <w:b/>
                <w:bCs/>
              </w:rPr>
              <w:t xml:space="preserve">3Описание вида разрешенного использования земельного участка </w:t>
            </w:r>
          </w:p>
        </w:tc>
        <w:tc>
          <w:tcPr>
            <w:tcW w:w="2158"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7729" w:type="dxa"/>
            <w:gridSpan w:val="2"/>
          </w:tcPr>
          <w:p w:rsidR="00C667F7" w:rsidRPr="00EE1F83" w:rsidRDefault="00C667F7" w:rsidP="00C667F7">
            <w:pPr>
              <w:autoSpaceDE w:val="0"/>
              <w:autoSpaceDN w:val="0"/>
              <w:adjustRightInd w:val="0"/>
              <w:ind w:firstLine="612"/>
            </w:pPr>
            <w:r w:rsidRPr="00EE1F83">
              <w:rPr>
                <w:b/>
              </w:rPr>
              <w:t>1.1. Основные виды разрешенного использования</w:t>
            </w:r>
          </w:p>
        </w:tc>
        <w:tc>
          <w:tcPr>
            <w:tcW w:w="2158" w:type="dxa"/>
          </w:tcPr>
          <w:p w:rsidR="00C667F7" w:rsidRPr="00EE1F83" w:rsidRDefault="00C667F7" w:rsidP="00C667F7">
            <w:pPr>
              <w:autoSpaceDE w:val="0"/>
              <w:autoSpaceDN w:val="0"/>
              <w:adjustRightInd w:val="0"/>
              <w:ind w:firstLine="612"/>
              <w:rPr>
                <w:b/>
              </w:rPr>
            </w:pPr>
          </w:p>
        </w:tc>
      </w:tr>
      <w:tr w:rsidR="00C667F7" w:rsidRPr="00EE1F83" w:rsidTr="00C667F7">
        <w:tc>
          <w:tcPr>
            <w:tcW w:w="2974" w:type="dxa"/>
          </w:tcPr>
          <w:p w:rsidR="00C667F7" w:rsidRPr="00EE1F83" w:rsidRDefault="00C667F7" w:rsidP="00C667F7">
            <w:pPr>
              <w:autoSpaceDE w:val="0"/>
              <w:autoSpaceDN w:val="0"/>
              <w:adjustRightInd w:val="0"/>
            </w:pPr>
            <w:r w:rsidRPr="00EE1F83">
              <w:t>Растениеводство</w:t>
            </w:r>
          </w:p>
        </w:tc>
        <w:tc>
          <w:tcPr>
            <w:tcW w:w="4755" w:type="dxa"/>
          </w:tcPr>
          <w:p w:rsidR="00C667F7" w:rsidRPr="00EE1F83" w:rsidRDefault="00C667F7" w:rsidP="00C667F7">
            <w:pPr>
              <w:autoSpaceDE w:val="0"/>
              <w:autoSpaceDN w:val="0"/>
              <w:adjustRightInd w:val="0"/>
            </w:pPr>
            <w:r w:rsidRPr="00EE1F83">
              <w:t>Осуществление хозяйственной деятельности, связанной с выращиванием сельскохозяйственных культур.</w:t>
            </w:r>
          </w:p>
          <w:p w:rsidR="00C667F7" w:rsidRPr="00EE1F83" w:rsidRDefault="00C667F7" w:rsidP="00C667F7">
            <w:pPr>
              <w:autoSpaceDE w:val="0"/>
              <w:autoSpaceDN w:val="0"/>
              <w:adjustRightInd w:val="0"/>
            </w:pPr>
            <w:r w:rsidRPr="00EE1F83">
              <w:t xml:space="preserve">Содержание данного вида разрешенного использования включает в себя содержание видов разрешенного использования с </w:t>
            </w:r>
            <w:hyperlink w:anchor="Par51" w:tooltip="1.2" w:history="1">
              <w:r w:rsidRPr="00EE1F83">
                <w:t>кодами 1.2</w:t>
              </w:r>
            </w:hyperlink>
            <w:r w:rsidRPr="00EE1F83">
              <w:t xml:space="preserve"> - </w:t>
            </w:r>
            <w:hyperlink w:anchor="Par63" w:tooltip="1.6" w:history="1">
              <w:r w:rsidRPr="00EE1F83">
                <w:t>1.6</w:t>
              </w:r>
            </w:hyperlink>
          </w:p>
        </w:tc>
        <w:tc>
          <w:tcPr>
            <w:tcW w:w="2158" w:type="dxa"/>
          </w:tcPr>
          <w:p w:rsidR="00C667F7" w:rsidRPr="00EE1F83" w:rsidRDefault="00C667F7" w:rsidP="00C667F7">
            <w:pPr>
              <w:autoSpaceDE w:val="0"/>
              <w:autoSpaceDN w:val="0"/>
              <w:adjustRightInd w:val="0"/>
              <w:jc w:val="center"/>
            </w:pPr>
            <w:bookmarkStart w:id="214" w:name="Par48"/>
            <w:bookmarkEnd w:id="214"/>
            <w:r w:rsidRPr="00EE1F83">
              <w:t>1.1</w:t>
            </w:r>
          </w:p>
        </w:tc>
      </w:tr>
      <w:tr w:rsidR="00C667F7" w:rsidRPr="00EE1F83" w:rsidTr="00C667F7">
        <w:tc>
          <w:tcPr>
            <w:tcW w:w="2974" w:type="dxa"/>
          </w:tcPr>
          <w:p w:rsidR="00C667F7" w:rsidRPr="00EE1F83" w:rsidRDefault="00C667F7" w:rsidP="00C667F7">
            <w:pPr>
              <w:autoSpaceDE w:val="0"/>
              <w:autoSpaceDN w:val="0"/>
              <w:adjustRightInd w:val="0"/>
            </w:pPr>
            <w:r w:rsidRPr="00EE1F83">
              <w:t>Выращивание зерновых и иных сельскохозяйственных культур</w:t>
            </w:r>
          </w:p>
        </w:tc>
        <w:tc>
          <w:tcPr>
            <w:tcW w:w="4755" w:type="dxa"/>
          </w:tcPr>
          <w:p w:rsidR="00C667F7" w:rsidRPr="00EE1F83" w:rsidRDefault="00C667F7" w:rsidP="00C667F7">
            <w:pPr>
              <w:autoSpaceDE w:val="0"/>
              <w:autoSpaceDN w:val="0"/>
              <w:adjustRightInd w:val="0"/>
            </w:pPr>
            <w:r w:rsidRPr="00EE1F83">
              <w:t xml:space="preserve">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w:t>
            </w:r>
            <w:r w:rsidRPr="00EE1F83">
              <w:lastRenderedPageBreak/>
              <w:t>и иных сельскохозяйственных культур</w:t>
            </w:r>
          </w:p>
        </w:tc>
        <w:tc>
          <w:tcPr>
            <w:tcW w:w="2158" w:type="dxa"/>
          </w:tcPr>
          <w:p w:rsidR="00C667F7" w:rsidRPr="00EE1F83" w:rsidRDefault="00C667F7" w:rsidP="00C667F7">
            <w:pPr>
              <w:autoSpaceDE w:val="0"/>
              <w:autoSpaceDN w:val="0"/>
              <w:adjustRightInd w:val="0"/>
              <w:jc w:val="center"/>
            </w:pPr>
            <w:bookmarkStart w:id="215" w:name="Par51"/>
            <w:bookmarkEnd w:id="215"/>
            <w:r w:rsidRPr="00EE1F83">
              <w:lastRenderedPageBreak/>
              <w:t>1.2</w:t>
            </w:r>
          </w:p>
        </w:tc>
      </w:tr>
      <w:tr w:rsidR="00C667F7" w:rsidRPr="00EE1F83" w:rsidTr="00C667F7">
        <w:tc>
          <w:tcPr>
            <w:tcW w:w="2974" w:type="dxa"/>
          </w:tcPr>
          <w:p w:rsidR="00C667F7" w:rsidRPr="00EE1F83" w:rsidRDefault="00C667F7" w:rsidP="00C667F7">
            <w:pPr>
              <w:autoSpaceDE w:val="0"/>
              <w:autoSpaceDN w:val="0"/>
              <w:adjustRightInd w:val="0"/>
            </w:pPr>
            <w:r w:rsidRPr="00EE1F83">
              <w:lastRenderedPageBreak/>
              <w:t>Овощеводство</w:t>
            </w:r>
          </w:p>
        </w:tc>
        <w:tc>
          <w:tcPr>
            <w:tcW w:w="4755" w:type="dxa"/>
          </w:tcPr>
          <w:p w:rsidR="00C667F7" w:rsidRPr="00EE1F83" w:rsidRDefault="00C667F7" w:rsidP="00C667F7">
            <w:pPr>
              <w:autoSpaceDE w:val="0"/>
              <w:autoSpaceDN w:val="0"/>
              <w:adjustRightInd w:val="0"/>
            </w:pPr>
            <w:r w:rsidRPr="00EE1F83">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58" w:type="dxa"/>
          </w:tcPr>
          <w:p w:rsidR="00C667F7" w:rsidRPr="00EE1F83" w:rsidRDefault="00C667F7" w:rsidP="00C667F7">
            <w:pPr>
              <w:autoSpaceDE w:val="0"/>
              <w:autoSpaceDN w:val="0"/>
              <w:adjustRightInd w:val="0"/>
              <w:jc w:val="center"/>
            </w:pPr>
            <w:r w:rsidRPr="00EE1F83">
              <w:t>1.3</w:t>
            </w:r>
          </w:p>
        </w:tc>
      </w:tr>
      <w:tr w:rsidR="00C667F7" w:rsidRPr="00EE1F83" w:rsidTr="00C667F7">
        <w:tc>
          <w:tcPr>
            <w:tcW w:w="2974" w:type="dxa"/>
          </w:tcPr>
          <w:p w:rsidR="00C667F7" w:rsidRPr="00EE1F83" w:rsidRDefault="00C667F7" w:rsidP="00C667F7">
            <w:pPr>
              <w:autoSpaceDE w:val="0"/>
              <w:autoSpaceDN w:val="0"/>
              <w:adjustRightInd w:val="0"/>
            </w:pPr>
            <w:r w:rsidRPr="00EE1F83">
              <w:t>Садоводство</w:t>
            </w:r>
          </w:p>
        </w:tc>
        <w:tc>
          <w:tcPr>
            <w:tcW w:w="4755" w:type="dxa"/>
          </w:tcPr>
          <w:p w:rsidR="00C667F7" w:rsidRPr="00EE1F83" w:rsidRDefault="00C667F7" w:rsidP="00C667F7">
            <w:pPr>
              <w:autoSpaceDE w:val="0"/>
              <w:autoSpaceDN w:val="0"/>
              <w:adjustRightInd w:val="0"/>
            </w:pPr>
            <w:r w:rsidRPr="00EE1F83">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58" w:type="dxa"/>
          </w:tcPr>
          <w:p w:rsidR="00C667F7" w:rsidRPr="00EE1F83" w:rsidRDefault="00C667F7" w:rsidP="00C667F7">
            <w:pPr>
              <w:autoSpaceDE w:val="0"/>
              <w:autoSpaceDN w:val="0"/>
              <w:adjustRightInd w:val="0"/>
              <w:jc w:val="center"/>
            </w:pPr>
            <w:r w:rsidRPr="00EE1F83">
              <w:t>1.5</w:t>
            </w:r>
          </w:p>
        </w:tc>
      </w:tr>
      <w:tr w:rsidR="00C667F7" w:rsidRPr="00EE1F83" w:rsidTr="00C667F7">
        <w:tc>
          <w:tcPr>
            <w:tcW w:w="2974" w:type="dxa"/>
          </w:tcPr>
          <w:p w:rsidR="00C667F7" w:rsidRPr="00EE1F83" w:rsidRDefault="00C667F7" w:rsidP="00C667F7">
            <w:pPr>
              <w:autoSpaceDE w:val="0"/>
              <w:autoSpaceDN w:val="0"/>
              <w:adjustRightInd w:val="0"/>
            </w:pPr>
            <w:r w:rsidRPr="00EE1F83">
              <w:t>Ведение огородничества</w:t>
            </w:r>
          </w:p>
        </w:tc>
        <w:tc>
          <w:tcPr>
            <w:tcW w:w="4755" w:type="dxa"/>
          </w:tcPr>
          <w:p w:rsidR="00C667F7" w:rsidRPr="00EE1F83" w:rsidRDefault="00C667F7" w:rsidP="00C667F7">
            <w:pPr>
              <w:autoSpaceDE w:val="0"/>
              <w:autoSpaceDN w:val="0"/>
              <w:adjustRightInd w:val="0"/>
            </w:pPr>
            <w:r w:rsidRPr="00EE1F83">
              <w:t>Осуществление деятельности, связанной с выращиванием ягодных, овощных, бахчевых или иных сельскохозяйственных культур и картофеля;</w:t>
            </w:r>
          </w:p>
          <w:p w:rsidR="00C667F7" w:rsidRPr="00EE1F83" w:rsidRDefault="00C667F7" w:rsidP="00C667F7">
            <w:pPr>
              <w:autoSpaceDE w:val="0"/>
              <w:autoSpaceDN w:val="0"/>
              <w:adjustRightInd w:val="0"/>
            </w:pPr>
            <w:r w:rsidRPr="00EE1F83">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2158" w:type="dxa"/>
          </w:tcPr>
          <w:p w:rsidR="00C667F7" w:rsidRPr="00EE1F83" w:rsidRDefault="00C667F7" w:rsidP="00C667F7">
            <w:pPr>
              <w:autoSpaceDE w:val="0"/>
              <w:autoSpaceDN w:val="0"/>
              <w:adjustRightInd w:val="0"/>
              <w:jc w:val="center"/>
            </w:pPr>
            <w:r w:rsidRPr="00EE1F83">
              <w:t>13.1</w:t>
            </w:r>
          </w:p>
        </w:tc>
      </w:tr>
      <w:tr w:rsidR="00C667F7" w:rsidRPr="00EE1F83" w:rsidTr="00C667F7">
        <w:tc>
          <w:tcPr>
            <w:tcW w:w="2974" w:type="dxa"/>
          </w:tcPr>
          <w:p w:rsidR="00C667F7" w:rsidRPr="00EE1F83" w:rsidRDefault="00C667F7" w:rsidP="00C667F7">
            <w:pPr>
              <w:autoSpaceDE w:val="0"/>
              <w:autoSpaceDN w:val="0"/>
              <w:adjustRightInd w:val="0"/>
            </w:pPr>
            <w:r w:rsidRPr="00EE1F83">
              <w:t>Ведение личного подсобного хозяйства на полевых участках</w:t>
            </w:r>
          </w:p>
        </w:tc>
        <w:tc>
          <w:tcPr>
            <w:tcW w:w="4755" w:type="dxa"/>
          </w:tcPr>
          <w:p w:rsidR="00C667F7" w:rsidRPr="00EE1F83" w:rsidRDefault="00C667F7" w:rsidP="00C667F7">
            <w:pPr>
              <w:autoSpaceDE w:val="0"/>
              <w:autoSpaceDN w:val="0"/>
              <w:adjustRightInd w:val="0"/>
            </w:pPr>
            <w:r w:rsidRPr="00EE1F83">
              <w:t>Производство сельскохозяйственной продукции без права возведения объектов капитального строительства</w:t>
            </w:r>
          </w:p>
        </w:tc>
        <w:tc>
          <w:tcPr>
            <w:tcW w:w="2158" w:type="dxa"/>
          </w:tcPr>
          <w:p w:rsidR="00C667F7" w:rsidRPr="00EE1F83" w:rsidRDefault="00C667F7" w:rsidP="00C667F7">
            <w:pPr>
              <w:autoSpaceDE w:val="0"/>
              <w:autoSpaceDN w:val="0"/>
              <w:adjustRightInd w:val="0"/>
              <w:jc w:val="center"/>
            </w:pPr>
            <w:r w:rsidRPr="00EE1F83">
              <w:t>1.16</w:t>
            </w:r>
          </w:p>
        </w:tc>
      </w:tr>
      <w:tr w:rsidR="00C667F7" w:rsidRPr="00EE1F83" w:rsidTr="00C667F7">
        <w:tc>
          <w:tcPr>
            <w:tcW w:w="7729"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2974" w:type="dxa"/>
          </w:tcPr>
          <w:p w:rsidR="00C667F7" w:rsidRPr="00EE1F83" w:rsidRDefault="00C667F7" w:rsidP="00C667F7">
            <w:pPr>
              <w:autoSpaceDE w:val="0"/>
              <w:autoSpaceDN w:val="0"/>
              <w:adjustRightInd w:val="0"/>
            </w:pPr>
            <w:r w:rsidRPr="00EE1F83">
              <w:t>Выращивание льна и конопли</w:t>
            </w:r>
          </w:p>
        </w:tc>
        <w:tc>
          <w:tcPr>
            <w:tcW w:w="4755" w:type="dxa"/>
          </w:tcPr>
          <w:p w:rsidR="00C667F7" w:rsidRPr="00EE1F83" w:rsidRDefault="00C667F7" w:rsidP="00C667F7">
            <w:pPr>
              <w:autoSpaceDE w:val="0"/>
              <w:autoSpaceDN w:val="0"/>
              <w:adjustRightInd w:val="0"/>
            </w:pPr>
            <w:r w:rsidRPr="00EE1F83">
              <w:t>Осуществление хозяйственной деятельности, в том числе на сельскохозяйственных угодьях, связанной с выращиванием льна, конопли</w:t>
            </w:r>
          </w:p>
        </w:tc>
        <w:tc>
          <w:tcPr>
            <w:tcW w:w="2158" w:type="dxa"/>
          </w:tcPr>
          <w:p w:rsidR="00C667F7" w:rsidRPr="00EE1F83" w:rsidRDefault="00C667F7" w:rsidP="00C667F7">
            <w:pPr>
              <w:autoSpaceDE w:val="0"/>
              <w:autoSpaceDN w:val="0"/>
              <w:adjustRightInd w:val="0"/>
              <w:jc w:val="center"/>
            </w:pPr>
            <w:r w:rsidRPr="00EE1F83">
              <w:t>1.6</w:t>
            </w:r>
          </w:p>
        </w:tc>
      </w:tr>
      <w:tr w:rsidR="00C667F7" w:rsidRPr="00EE1F83" w:rsidTr="00C667F7">
        <w:tc>
          <w:tcPr>
            <w:tcW w:w="2974" w:type="dxa"/>
          </w:tcPr>
          <w:p w:rsidR="00C667F7" w:rsidRPr="00EE1F83" w:rsidRDefault="00C667F7" w:rsidP="00C667F7">
            <w:pPr>
              <w:autoSpaceDE w:val="0"/>
              <w:autoSpaceDN w:val="0"/>
              <w:adjustRightInd w:val="0"/>
            </w:pPr>
            <w:r w:rsidRPr="00EE1F83">
              <w:t>Хранение и переработка сельскохозяйственной продукции</w:t>
            </w:r>
          </w:p>
        </w:tc>
        <w:tc>
          <w:tcPr>
            <w:tcW w:w="4755" w:type="dxa"/>
          </w:tcPr>
          <w:p w:rsidR="00C667F7" w:rsidRPr="00EE1F83" w:rsidRDefault="00C667F7" w:rsidP="00C667F7">
            <w:pPr>
              <w:autoSpaceDE w:val="0"/>
              <w:autoSpaceDN w:val="0"/>
              <w:adjustRightInd w:val="0"/>
            </w:pPr>
            <w:r w:rsidRPr="00EE1F83">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58" w:type="dxa"/>
          </w:tcPr>
          <w:p w:rsidR="00C667F7" w:rsidRPr="00EE1F83" w:rsidRDefault="00C667F7" w:rsidP="00C667F7">
            <w:pPr>
              <w:autoSpaceDE w:val="0"/>
              <w:autoSpaceDN w:val="0"/>
              <w:adjustRightInd w:val="0"/>
              <w:jc w:val="center"/>
            </w:pPr>
            <w:r w:rsidRPr="00EE1F83">
              <w:t>1.15</w:t>
            </w:r>
          </w:p>
        </w:tc>
      </w:tr>
    </w:tbl>
    <w:p w:rsidR="00C667F7" w:rsidRPr="00EE1F83" w:rsidRDefault="00C667F7" w:rsidP="00C667F7">
      <w:pPr>
        <w:pStyle w:val="a"/>
        <w:numPr>
          <w:ilvl w:val="0"/>
          <w:numId w:val="0"/>
        </w:numPr>
        <w:ind w:left="720"/>
        <w:rPr>
          <w:rStyle w:val="71"/>
          <w:b/>
          <w:color w:val="auto"/>
          <w:sz w:val="24"/>
          <w:szCs w:val="24"/>
        </w:rPr>
      </w:pPr>
    </w:p>
    <w:p w:rsidR="00C667F7" w:rsidRPr="00EE1F83" w:rsidRDefault="00C667F7" w:rsidP="00C667F7">
      <w:pPr>
        <w:pStyle w:val="a"/>
        <w:numPr>
          <w:ilvl w:val="0"/>
          <w:numId w:val="0"/>
        </w:numPr>
        <w:rPr>
          <w:rStyle w:val="71"/>
          <w:b/>
          <w:color w:val="auto"/>
          <w:sz w:val="24"/>
          <w:szCs w:val="24"/>
        </w:rPr>
      </w:pPr>
      <w:r w:rsidRPr="00EE1F83">
        <w:rPr>
          <w:rStyle w:val="71"/>
          <w:b/>
          <w:color w:val="auto"/>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67F7" w:rsidRPr="00EE1F83" w:rsidRDefault="00C667F7" w:rsidP="00C667F7">
      <w:pPr>
        <w:pStyle w:val="a"/>
        <w:numPr>
          <w:ilvl w:val="0"/>
          <w:numId w:val="0"/>
        </w:numPr>
        <w:ind w:left="720"/>
        <w:rPr>
          <w:rStyle w:val="71"/>
          <w:b/>
          <w:color w:val="auto"/>
          <w:sz w:val="24"/>
          <w:szCs w:val="24"/>
        </w:rPr>
      </w:pPr>
    </w:p>
    <w:tbl>
      <w:tblPr>
        <w:tblW w:w="9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3402"/>
        <w:gridCol w:w="6112"/>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3402"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6112"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trHeight w:val="974"/>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3402"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6112" w:type="dxa"/>
          </w:tcPr>
          <w:p w:rsidR="00C667F7" w:rsidRPr="00EE1F83" w:rsidRDefault="00C667F7" w:rsidP="00C667F7">
            <w:pPr>
              <w:pStyle w:val="ConsPlusNormal"/>
              <w:jc w:val="both"/>
              <w:rPr>
                <w:rFonts w:ascii="Times New Roman" w:hAnsi="Times New Roman"/>
                <w:sz w:val="24"/>
                <w:szCs w:val="24"/>
              </w:rPr>
            </w:pPr>
            <w:r w:rsidRPr="00EE1F83">
              <w:rPr>
                <w:rStyle w:val="81"/>
                <w:sz w:val="24"/>
                <w:szCs w:val="24"/>
              </w:rPr>
              <w:t>Минимальный и максимальный размер земельного участка не подлежит установлению</w:t>
            </w:r>
            <w:r w:rsidRPr="00EE1F83">
              <w:rPr>
                <w:rFonts w:ascii="Times New Roman" w:hAnsi="Times New Roman"/>
                <w:sz w:val="24"/>
                <w:szCs w:val="24"/>
              </w:rPr>
              <w:t xml:space="preserve">. </w:t>
            </w:r>
          </w:p>
          <w:p w:rsidR="00C667F7" w:rsidRPr="00EE1F83" w:rsidRDefault="00C667F7" w:rsidP="00C667F7">
            <w:pPr>
              <w:pStyle w:val="a5"/>
              <w:jc w:val="both"/>
            </w:pP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3402"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6112" w:type="dxa"/>
          </w:tcPr>
          <w:p w:rsidR="00C667F7" w:rsidRPr="00EE1F83" w:rsidRDefault="00C667F7" w:rsidP="00C667F7">
            <w:pPr>
              <w:pStyle w:val="a5"/>
              <w:jc w:val="both"/>
            </w:pPr>
            <w:r w:rsidRPr="00EE1F83">
              <w:rPr>
                <w:rStyle w:val="81"/>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3402"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6112" w:type="dxa"/>
          </w:tcPr>
          <w:p w:rsidR="00C667F7" w:rsidRPr="00EE1F83" w:rsidRDefault="00C667F7" w:rsidP="00C667F7">
            <w:pPr>
              <w:pStyle w:val="a5"/>
              <w:jc w:val="both"/>
            </w:pPr>
            <w:r w:rsidRPr="00EE1F83">
              <w:t>Не более 2х этажей</w:t>
            </w:r>
          </w:p>
        </w:tc>
      </w:tr>
      <w:tr w:rsidR="00C667F7" w:rsidRPr="00EE1F83" w:rsidTr="00C667F7">
        <w:trPr>
          <w:jc w:val="center"/>
        </w:trPr>
        <w:tc>
          <w:tcPr>
            <w:tcW w:w="454" w:type="dxa"/>
          </w:tcPr>
          <w:p w:rsidR="00C667F7" w:rsidRPr="00EE1F83" w:rsidRDefault="00C667F7" w:rsidP="00C667F7"/>
        </w:tc>
        <w:tc>
          <w:tcPr>
            <w:tcW w:w="3402" w:type="dxa"/>
          </w:tcPr>
          <w:p w:rsidR="00C667F7" w:rsidRPr="00EE1F83" w:rsidRDefault="00C667F7" w:rsidP="00C667F7">
            <w:pPr>
              <w:pStyle w:val="a5"/>
              <w:ind w:left="23"/>
              <w:jc w:val="both"/>
            </w:pPr>
            <w:r w:rsidRPr="00EE1F83">
              <w:rPr>
                <w:rStyle w:val="81"/>
              </w:rPr>
              <w:t xml:space="preserve">Максимальный процент застройки в </w:t>
            </w:r>
            <w:r w:rsidRPr="00EE1F83">
              <w:rPr>
                <w:rStyle w:val="81"/>
              </w:rPr>
              <w:lastRenderedPageBreak/>
              <w:t>границах земельного участка</w:t>
            </w:r>
          </w:p>
        </w:tc>
        <w:tc>
          <w:tcPr>
            <w:tcW w:w="6112" w:type="dxa"/>
          </w:tcPr>
          <w:p w:rsidR="00C667F7" w:rsidRPr="00EE1F83" w:rsidRDefault="00C667F7" w:rsidP="00C667F7">
            <w:pPr>
              <w:pStyle w:val="a5"/>
              <w:jc w:val="both"/>
            </w:pPr>
            <w:r w:rsidRPr="00EE1F83">
              <w:rPr>
                <w:rStyle w:val="81"/>
              </w:rPr>
              <w:lastRenderedPageBreak/>
              <w:t>20%</w:t>
            </w:r>
          </w:p>
        </w:tc>
      </w:tr>
    </w:tbl>
    <w:p w:rsidR="00C667F7" w:rsidRPr="00EE1F83" w:rsidRDefault="00C667F7" w:rsidP="00C667F7">
      <w:pPr>
        <w:pStyle w:val="a"/>
        <w:numPr>
          <w:ilvl w:val="0"/>
          <w:numId w:val="0"/>
        </w:numPr>
        <w:ind w:left="720"/>
        <w:rPr>
          <w:rStyle w:val="71"/>
          <w:b/>
          <w:color w:val="auto"/>
          <w:sz w:val="24"/>
          <w:szCs w:val="24"/>
        </w:rPr>
      </w:pPr>
    </w:p>
    <w:p w:rsidR="00C667F7" w:rsidRPr="00EE1F83" w:rsidRDefault="00C667F7" w:rsidP="00C667F7">
      <w:pPr>
        <w:spacing w:line="360" w:lineRule="auto"/>
        <w:rPr>
          <w:rStyle w:val="a8"/>
          <w:b/>
          <w:i w:val="0"/>
        </w:rPr>
      </w:pPr>
      <w:r w:rsidRPr="00EE1F83">
        <w:rPr>
          <w:rStyle w:val="a8"/>
          <w:i w:val="0"/>
        </w:rPr>
        <w:t>СХО - Зона объектов сельскохозяйственного назначения</w:t>
      </w:r>
    </w:p>
    <w:p w:rsidR="00C667F7" w:rsidRPr="00EE1F83" w:rsidRDefault="00C667F7" w:rsidP="00C667F7">
      <w:pPr>
        <w:rPr>
          <w:b/>
        </w:rPr>
      </w:pPr>
      <w:r w:rsidRPr="00EE1F83">
        <w:rPr>
          <w:b/>
        </w:rPr>
        <w:t>Виды разрешенного использования земельных участков, объектов капитального строительства зоны СХО</w:t>
      </w:r>
    </w:p>
    <w:p w:rsidR="00C667F7" w:rsidRPr="00EE1F83" w:rsidRDefault="00C667F7" w:rsidP="00C667F7">
      <w:pPr>
        <w:spacing w:line="360" w:lineRule="auto"/>
        <w:rPr>
          <w:rStyle w:val="a8"/>
          <w:b/>
          <w:i w:val="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6"/>
        <w:gridCol w:w="4519"/>
        <w:gridCol w:w="2158"/>
      </w:tblGrid>
      <w:tr w:rsidR="00C667F7" w:rsidRPr="00EE1F83" w:rsidTr="00C667F7">
        <w:tc>
          <w:tcPr>
            <w:tcW w:w="3246"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4519"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158"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7765"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3246" w:type="dxa"/>
          </w:tcPr>
          <w:p w:rsidR="00C667F7" w:rsidRPr="00EE1F83" w:rsidRDefault="00C667F7" w:rsidP="00C667F7">
            <w:pPr>
              <w:autoSpaceDE w:val="0"/>
              <w:autoSpaceDN w:val="0"/>
              <w:adjustRightInd w:val="0"/>
            </w:pPr>
            <w:r w:rsidRPr="00EE1F83">
              <w:t>Растениеводство</w:t>
            </w:r>
          </w:p>
        </w:tc>
        <w:tc>
          <w:tcPr>
            <w:tcW w:w="4519" w:type="dxa"/>
          </w:tcPr>
          <w:p w:rsidR="00C667F7" w:rsidRPr="00EE1F83" w:rsidRDefault="00C667F7" w:rsidP="00C667F7">
            <w:r w:rsidRPr="00EE1F83">
              <w:t>Осуществление хозяйственной деятельности, связанной с выращиванием сельскохозяйственных культур.</w:t>
            </w:r>
          </w:p>
          <w:p w:rsidR="00C667F7" w:rsidRPr="00EE1F83" w:rsidRDefault="00C667F7" w:rsidP="00C667F7">
            <w:pPr>
              <w:autoSpaceDE w:val="0"/>
              <w:autoSpaceDN w:val="0"/>
              <w:adjustRightInd w:val="0"/>
              <w:ind w:firstLine="612"/>
            </w:pPr>
          </w:p>
        </w:tc>
        <w:tc>
          <w:tcPr>
            <w:tcW w:w="2158" w:type="dxa"/>
          </w:tcPr>
          <w:p w:rsidR="00C667F7" w:rsidRPr="00EE1F83" w:rsidRDefault="00C667F7" w:rsidP="00C667F7">
            <w:pPr>
              <w:autoSpaceDE w:val="0"/>
              <w:autoSpaceDN w:val="0"/>
              <w:adjustRightInd w:val="0"/>
              <w:ind w:firstLine="612"/>
            </w:pPr>
            <w:r w:rsidRPr="00EE1F83">
              <w:t>1.1</w:t>
            </w:r>
          </w:p>
        </w:tc>
      </w:tr>
      <w:tr w:rsidR="00C667F7" w:rsidRPr="00EE1F83" w:rsidTr="00C667F7">
        <w:tc>
          <w:tcPr>
            <w:tcW w:w="3246" w:type="dxa"/>
          </w:tcPr>
          <w:p w:rsidR="00C667F7" w:rsidRPr="00EE1F83" w:rsidRDefault="00C667F7" w:rsidP="00C667F7">
            <w:r w:rsidRPr="00EE1F83">
              <w:t>Выращивание зерновых и иных сельскохозяйственных культур</w:t>
            </w:r>
          </w:p>
        </w:tc>
        <w:tc>
          <w:tcPr>
            <w:tcW w:w="4519" w:type="dxa"/>
          </w:tcPr>
          <w:p w:rsidR="00C667F7" w:rsidRPr="00EE1F83" w:rsidRDefault="00C667F7" w:rsidP="00C667F7">
            <w:r w:rsidRPr="00EE1F83">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158" w:type="dxa"/>
          </w:tcPr>
          <w:p w:rsidR="00C667F7" w:rsidRPr="00EE1F83" w:rsidRDefault="00C667F7" w:rsidP="00C667F7">
            <w:pPr>
              <w:jc w:val="center"/>
            </w:pPr>
            <w:r w:rsidRPr="00EE1F83">
              <w:t>1.2</w:t>
            </w:r>
          </w:p>
        </w:tc>
      </w:tr>
      <w:tr w:rsidR="00C667F7" w:rsidRPr="00EE1F83" w:rsidTr="00C667F7">
        <w:tc>
          <w:tcPr>
            <w:tcW w:w="3246" w:type="dxa"/>
          </w:tcPr>
          <w:p w:rsidR="00C667F7" w:rsidRPr="00EE1F83" w:rsidRDefault="00C667F7" w:rsidP="00C667F7">
            <w:r w:rsidRPr="00EE1F83">
              <w:t>Овощеводство</w:t>
            </w:r>
          </w:p>
        </w:tc>
        <w:tc>
          <w:tcPr>
            <w:tcW w:w="4519" w:type="dxa"/>
          </w:tcPr>
          <w:p w:rsidR="00C667F7" w:rsidRPr="00EE1F83" w:rsidRDefault="00C667F7" w:rsidP="00C667F7">
            <w:r w:rsidRPr="00EE1F83">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158" w:type="dxa"/>
          </w:tcPr>
          <w:p w:rsidR="00C667F7" w:rsidRPr="00EE1F83" w:rsidRDefault="00C667F7" w:rsidP="00C667F7">
            <w:pPr>
              <w:jc w:val="center"/>
            </w:pPr>
            <w:r w:rsidRPr="00EE1F83">
              <w:t>1.3</w:t>
            </w:r>
          </w:p>
        </w:tc>
      </w:tr>
      <w:tr w:rsidR="00C667F7" w:rsidRPr="00EE1F83" w:rsidTr="00C667F7">
        <w:tc>
          <w:tcPr>
            <w:tcW w:w="3246" w:type="dxa"/>
          </w:tcPr>
          <w:p w:rsidR="00C667F7" w:rsidRPr="00EE1F83" w:rsidRDefault="00C667F7" w:rsidP="00C667F7">
            <w:r w:rsidRPr="00EE1F83">
              <w:t>Садоводство</w:t>
            </w:r>
          </w:p>
        </w:tc>
        <w:tc>
          <w:tcPr>
            <w:tcW w:w="4519" w:type="dxa"/>
          </w:tcPr>
          <w:p w:rsidR="00C667F7" w:rsidRPr="00EE1F83" w:rsidRDefault="00C667F7" w:rsidP="00C667F7">
            <w:r w:rsidRPr="00EE1F83">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158" w:type="dxa"/>
          </w:tcPr>
          <w:p w:rsidR="00C667F7" w:rsidRPr="00EE1F83" w:rsidRDefault="00C667F7" w:rsidP="00C667F7">
            <w:pPr>
              <w:jc w:val="center"/>
            </w:pPr>
            <w:r w:rsidRPr="00EE1F83">
              <w:t>1.5</w:t>
            </w:r>
          </w:p>
        </w:tc>
      </w:tr>
      <w:tr w:rsidR="00C667F7" w:rsidRPr="00EE1F83" w:rsidTr="00C667F7">
        <w:tc>
          <w:tcPr>
            <w:tcW w:w="3246" w:type="dxa"/>
          </w:tcPr>
          <w:p w:rsidR="00C667F7" w:rsidRPr="00EE1F83" w:rsidRDefault="00C667F7" w:rsidP="00C667F7">
            <w:r w:rsidRPr="00EE1F83">
              <w:t>Животноводство</w:t>
            </w:r>
          </w:p>
        </w:tc>
        <w:tc>
          <w:tcPr>
            <w:tcW w:w="4519" w:type="dxa"/>
          </w:tcPr>
          <w:p w:rsidR="00C667F7" w:rsidRPr="00EE1F83" w:rsidRDefault="00C667F7" w:rsidP="00C667F7">
            <w:r w:rsidRPr="00EE1F83">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w:t>
            </w:r>
            <w:r w:rsidRPr="00EE1F83">
              <w:lastRenderedPageBreak/>
              <w:t>животных, производства, хранения и первичной переработки сельскохозяйственной продукции.</w:t>
            </w:r>
          </w:p>
          <w:p w:rsidR="00C667F7" w:rsidRPr="00EE1F83" w:rsidRDefault="00C667F7" w:rsidP="00C667F7"/>
        </w:tc>
        <w:tc>
          <w:tcPr>
            <w:tcW w:w="2158" w:type="dxa"/>
          </w:tcPr>
          <w:p w:rsidR="00C667F7" w:rsidRPr="00EE1F83" w:rsidRDefault="00C667F7" w:rsidP="00C667F7">
            <w:pPr>
              <w:jc w:val="center"/>
            </w:pPr>
            <w:r w:rsidRPr="00EE1F83">
              <w:lastRenderedPageBreak/>
              <w:t>1.7</w:t>
            </w:r>
          </w:p>
        </w:tc>
      </w:tr>
      <w:tr w:rsidR="00C667F7" w:rsidRPr="00EE1F83" w:rsidTr="00C667F7">
        <w:tc>
          <w:tcPr>
            <w:tcW w:w="3246" w:type="dxa"/>
          </w:tcPr>
          <w:p w:rsidR="00C667F7" w:rsidRPr="00EE1F83" w:rsidRDefault="00C667F7" w:rsidP="00C667F7">
            <w:r w:rsidRPr="00EE1F83">
              <w:lastRenderedPageBreak/>
              <w:t>Скотоводство</w:t>
            </w:r>
          </w:p>
        </w:tc>
        <w:tc>
          <w:tcPr>
            <w:tcW w:w="4519" w:type="dxa"/>
          </w:tcPr>
          <w:p w:rsidR="00C667F7" w:rsidRPr="00EE1F83" w:rsidRDefault="00C667F7" w:rsidP="00C667F7">
            <w:r w:rsidRPr="00EE1F83">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667F7" w:rsidRPr="00EE1F83" w:rsidRDefault="00C667F7" w:rsidP="00C667F7">
            <w:r w:rsidRPr="00EE1F83">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158" w:type="dxa"/>
          </w:tcPr>
          <w:p w:rsidR="00C667F7" w:rsidRPr="00EE1F83" w:rsidRDefault="00C667F7" w:rsidP="00C667F7">
            <w:pPr>
              <w:jc w:val="center"/>
            </w:pPr>
            <w:r w:rsidRPr="00EE1F83">
              <w:t>1.8</w:t>
            </w:r>
          </w:p>
        </w:tc>
      </w:tr>
      <w:tr w:rsidR="00C667F7" w:rsidRPr="00EE1F83" w:rsidTr="00C667F7">
        <w:tc>
          <w:tcPr>
            <w:tcW w:w="3246" w:type="dxa"/>
          </w:tcPr>
          <w:p w:rsidR="00C667F7" w:rsidRPr="00EE1F83" w:rsidRDefault="00C667F7" w:rsidP="00C667F7">
            <w:r w:rsidRPr="00EE1F83">
              <w:t>Птицеводство</w:t>
            </w:r>
          </w:p>
        </w:tc>
        <w:tc>
          <w:tcPr>
            <w:tcW w:w="4519" w:type="dxa"/>
          </w:tcPr>
          <w:p w:rsidR="00C667F7" w:rsidRPr="00EE1F83" w:rsidRDefault="00C667F7" w:rsidP="00C667F7">
            <w:r w:rsidRPr="00EE1F83">
              <w:t>-Осуществление хозяйственной деятельности, связанной с разведением домашних пород птиц, в том числе водоплавающих;</w:t>
            </w:r>
          </w:p>
          <w:p w:rsidR="00C667F7" w:rsidRPr="00EE1F83" w:rsidRDefault="00C667F7" w:rsidP="00C667F7">
            <w:r w:rsidRPr="00EE1F83">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667F7" w:rsidRPr="00EE1F83" w:rsidRDefault="00C667F7" w:rsidP="00C667F7">
            <w:r w:rsidRPr="00EE1F83">
              <w:t>-разведение племенных животных, производство и использование племенной продукции (материала)</w:t>
            </w:r>
          </w:p>
        </w:tc>
        <w:tc>
          <w:tcPr>
            <w:tcW w:w="2158" w:type="dxa"/>
          </w:tcPr>
          <w:p w:rsidR="00C667F7" w:rsidRPr="00EE1F83" w:rsidRDefault="00C667F7" w:rsidP="00C667F7">
            <w:pPr>
              <w:jc w:val="center"/>
            </w:pPr>
            <w:r w:rsidRPr="00EE1F83">
              <w:t>1.10</w:t>
            </w:r>
          </w:p>
        </w:tc>
      </w:tr>
      <w:tr w:rsidR="00C667F7" w:rsidRPr="00EE1F83" w:rsidTr="00C667F7">
        <w:tc>
          <w:tcPr>
            <w:tcW w:w="3246" w:type="dxa"/>
          </w:tcPr>
          <w:p w:rsidR="00C667F7" w:rsidRPr="00EE1F83" w:rsidRDefault="00C667F7" w:rsidP="00C667F7">
            <w:r w:rsidRPr="00EE1F83">
              <w:t>Свиноводство</w:t>
            </w:r>
          </w:p>
        </w:tc>
        <w:tc>
          <w:tcPr>
            <w:tcW w:w="4519" w:type="dxa"/>
          </w:tcPr>
          <w:p w:rsidR="00C667F7" w:rsidRPr="00EE1F83" w:rsidRDefault="00C667F7" w:rsidP="00C667F7">
            <w:r w:rsidRPr="00EE1F83">
              <w:t>-Осуществление хозяйственной деятельности, связанной с разведением свиней;</w:t>
            </w:r>
          </w:p>
          <w:p w:rsidR="00C667F7" w:rsidRPr="00EE1F83" w:rsidRDefault="00C667F7" w:rsidP="00C667F7">
            <w:r w:rsidRPr="00EE1F83">
              <w:t>-размещение зданий, сооружений, используемых для содержания и разведения животных, производства, хранения и первичной переработки продукции;</w:t>
            </w:r>
          </w:p>
          <w:p w:rsidR="00C667F7" w:rsidRPr="00EE1F83" w:rsidRDefault="00C667F7" w:rsidP="00C667F7">
            <w:r w:rsidRPr="00EE1F83">
              <w:t>-разведение племенных животных, производство и использование племенной продукции (материала)</w:t>
            </w:r>
          </w:p>
        </w:tc>
        <w:tc>
          <w:tcPr>
            <w:tcW w:w="2158" w:type="dxa"/>
          </w:tcPr>
          <w:p w:rsidR="00C667F7" w:rsidRPr="00EE1F83" w:rsidRDefault="00C667F7" w:rsidP="00C667F7">
            <w:pPr>
              <w:jc w:val="center"/>
            </w:pPr>
            <w:r w:rsidRPr="00EE1F83">
              <w:t>1.11</w:t>
            </w:r>
          </w:p>
        </w:tc>
      </w:tr>
      <w:tr w:rsidR="00C667F7" w:rsidRPr="00EE1F83" w:rsidTr="00C667F7">
        <w:tc>
          <w:tcPr>
            <w:tcW w:w="3246" w:type="dxa"/>
          </w:tcPr>
          <w:p w:rsidR="00C667F7" w:rsidRPr="00EE1F83" w:rsidRDefault="00C667F7" w:rsidP="00C667F7">
            <w:r w:rsidRPr="00EE1F83">
              <w:t>Хранение и переработка</w:t>
            </w:r>
          </w:p>
          <w:p w:rsidR="00C667F7" w:rsidRPr="00EE1F83" w:rsidRDefault="00C667F7" w:rsidP="00C667F7">
            <w:r w:rsidRPr="00EE1F83">
              <w:t>сельскохозяйственной</w:t>
            </w:r>
          </w:p>
          <w:p w:rsidR="00C667F7" w:rsidRPr="00EE1F83" w:rsidRDefault="00C667F7" w:rsidP="00C667F7">
            <w:r w:rsidRPr="00EE1F83">
              <w:t>продукции</w:t>
            </w:r>
          </w:p>
        </w:tc>
        <w:tc>
          <w:tcPr>
            <w:tcW w:w="4519" w:type="dxa"/>
          </w:tcPr>
          <w:p w:rsidR="00C667F7" w:rsidRPr="00EE1F83" w:rsidRDefault="00C667F7" w:rsidP="00C667F7">
            <w:r w:rsidRPr="00EE1F83">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158" w:type="dxa"/>
          </w:tcPr>
          <w:p w:rsidR="00C667F7" w:rsidRPr="00EE1F83" w:rsidRDefault="00C667F7" w:rsidP="00C667F7">
            <w:pPr>
              <w:jc w:val="center"/>
            </w:pPr>
            <w:r w:rsidRPr="00EE1F83">
              <w:t>1.15</w:t>
            </w:r>
          </w:p>
        </w:tc>
      </w:tr>
      <w:tr w:rsidR="00C667F7" w:rsidRPr="00EE1F83" w:rsidTr="00C667F7">
        <w:tc>
          <w:tcPr>
            <w:tcW w:w="3246" w:type="dxa"/>
          </w:tcPr>
          <w:p w:rsidR="00C667F7" w:rsidRPr="00EE1F83" w:rsidRDefault="00C667F7" w:rsidP="00C667F7">
            <w:pPr>
              <w:spacing w:before="100" w:beforeAutospacing="1" w:after="100" w:afterAutospacing="1"/>
            </w:pPr>
            <w:r w:rsidRPr="00EE1F83">
              <w:t>Питомники</w:t>
            </w:r>
          </w:p>
        </w:tc>
        <w:tc>
          <w:tcPr>
            <w:tcW w:w="4519" w:type="dxa"/>
          </w:tcPr>
          <w:p w:rsidR="00C667F7" w:rsidRPr="00EE1F83" w:rsidRDefault="00C667F7" w:rsidP="00C667F7">
            <w:pPr>
              <w:spacing w:before="100" w:beforeAutospacing="1" w:after="100" w:afterAutospacing="1"/>
            </w:pPr>
            <w:r w:rsidRPr="00EE1F83">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rsidRPr="00EE1F83">
              <w:lastRenderedPageBreak/>
              <w:t>получения рассады и семян;</w:t>
            </w:r>
          </w:p>
          <w:p w:rsidR="00C667F7" w:rsidRPr="00EE1F83" w:rsidRDefault="00C667F7" w:rsidP="00C667F7">
            <w:pPr>
              <w:spacing w:before="100" w:beforeAutospacing="1" w:after="100" w:afterAutospacing="1"/>
            </w:pPr>
            <w:r w:rsidRPr="00EE1F83">
              <w:t>размещение сооружений, необходимых для указанных видов сельскохозяйственного производства</w:t>
            </w:r>
          </w:p>
        </w:tc>
        <w:tc>
          <w:tcPr>
            <w:tcW w:w="2158" w:type="dxa"/>
          </w:tcPr>
          <w:p w:rsidR="00C667F7" w:rsidRPr="00EE1F83" w:rsidRDefault="00C667F7" w:rsidP="00C667F7">
            <w:pPr>
              <w:spacing w:before="100" w:beforeAutospacing="1" w:after="100" w:afterAutospacing="1"/>
              <w:jc w:val="center"/>
            </w:pPr>
            <w:r w:rsidRPr="00EE1F83">
              <w:lastRenderedPageBreak/>
              <w:t>1.17</w:t>
            </w:r>
          </w:p>
        </w:tc>
      </w:tr>
      <w:tr w:rsidR="00C667F7" w:rsidRPr="00EE1F83" w:rsidTr="00C667F7">
        <w:tc>
          <w:tcPr>
            <w:tcW w:w="3246" w:type="dxa"/>
          </w:tcPr>
          <w:p w:rsidR="00C667F7" w:rsidRPr="00EE1F83" w:rsidRDefault="00C667F7" w:rsidP="00C667F7">
            <w:r w:rsidRPr="00EE1F83">
              <w:lastRenderedPageBreak/>
              <w:t>Обеспечение</w:t>
            </w:r>
          </w:p>
          <w:p w:rsidR="00C667F7" w:rsidRPr="00EE1F83" w:rsidRDefault="00C667F7" w:rsidP="00C667F7">
            <w:r w:rsidRPr="00EE1F83">
              <w:t>сельскохозяйственного</w:t>
            </w:r>
          </w:p>
          <w:p w:rsidR="00C667F7" w:rsidRPr="00EE1F83" w:rsidRDefault="00C667F7" w:rsidP="00C667F7">
            <w:r w:rsidRPr="00EE1F83">
              <w:t>производства</w:t>
            </w:r>
          </w:p>
        </w:tc>
        <w:tc>
          <w:tcPr>
            <w:tcW w:w="4519" w:type="dxa"/>
          </w:tcPr>
          <w:p w:rsidR="00C667F7" w:rsidRPr="00EE1F83" w:rsidRDefault="00C667F7" w:rsidP="00C667F7">
            <w:pPr>
              <w:spacing w:before="100" w:beforeAutospacing="1" w:after="100" w:afterAutospacing="1"/>
            </w:pPr>
            <w:r w:rsidRPr="00EE1F83">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городскогохозяйства</w:t>
            </w:r>
          </w:p>
        </w:tc>
        <w:tc>
          <w:tcPr>
            <w:tcW w:w="2158" w:type="dxa"/>
          </w:tcPr>
          <w:p w:rsidR="00C667F7" w:rsidRPr="00EE1F83" w:rsidRDefault="00C667F7" w:rsidP="00C667F7">
            <w:pPr>
              <w:spacing w:before="100" w:beforeAutospacing="1" w:after="100" w:afterAutospacing="1"/>
              <w:jc w:val="center"/>
            </w:pPr>
            <w:r w:rsidRPr="00EE1F83">
              <w:t>1.18</w:t>
            </w:r>
          </w:p>
        </w:tc>
      </w:tr>
      <w:tr w:rsidR="00C667F7" w:rsidRPr="00EE1F83" w:rsidTr="00C667F7">
        <w:tc>
          <w:tcPr>
            <w:tcW w:w="3246" w:type="dxa"/>
          </w:tcPr>
          <w:p w:rsidR="00C667F7" w:rsidRPr="00EE1F83" w:rsidRDefault="00C667F7" w:rsidP="00C667F7">
            <w:pPr>
              <w:autoSpaceDE w:val="0"/>
              <w:autoSpaceDN w:val="0"/>
              <w:adjustRightInd w:val="0"/>
            </w:pPr>
            <w:r w:rsidRPr="00EE1F83">
              <w:t>Склады</w:t>
            </w:r>
          </w:p>
        </w:tc>
        <w:tc>
          <w:tcPr>
            <w:tcW w:w="4519" w:type="dxa"/>
          </w:tcPr>
          <w:p w:rsidR="00C667F7" w:rsidRPr="00EE1F83" w:rsidRDefault="00C667F7" w:rsidP="00C667F7">
            <w:pPr>
              <w:autoSpaceDE w:val="0"/>
              <w:autoSpaceDN w:val="0"/>
              <w:adjustRightInd w:val="0"/>
            </w:pPr>
            <w:r w:rsidRPr="00EE1F83">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158" w:type="dxa"/>
          </w:tcPr>
          <w:p w:rsidR="00C667F7" w:rsidRPr="00EE1F83" w:rsidRDefault="00C667F7" w:rsidP="00C667F7">
            <w:pPr>
              <w:autoSpaceDE w:val="0"/>
              <w:autoSpaceDN w:val="0"/>
              <w:adjustRightInd w:val="0"/>
              <w:ind w:firstLine="612"/>
            </w:pPr>
            <w:r w:rsidRPr="00EE1F83">
              <w:t>6.9</w:t>
            </w:r>
          </w:p>
        </w:tc>
      </w:tr>
      <w:tr w:rsidR="00C667F7" w:rsidRPr="00EE1F83" w:rsidTr="00C667F7">
        <w:tc>
          <w:tcPr>
            <w:tcW w:w="3246" w:type="dxa"/>
          </w:tcPr>
          <w:p w:rsidR="00C667F7" w:rsidRPr="00EE1F83" w:rsidRDefault="00C667F7" w:rsidP="00C667F7">
            <w:pPr>
              <w:spacing w:before="100" w:beforeAutospacing="1" w:after="100" w:afterAutospacing="1"/>
            </w:pPr>
            <w:r w:rsidRPr="00EE1F83">
              <w:t>Объекты гаражного назначения</w:t>
            </w:r>
          </w:p>
        </w:tc>
        <w:tc>
          <w:tcPr>
            <w:tcW w:w="4519" w:type="dxa"/>
          </w:tcPr>
          <w:p w:rsidR="00C667F7" w:rsidRPr="00EE1F83" w:rsidRDefault="00C667F7" w:rsidP="00C667F7">
            <w:pPr>
              <w:spacing w:before="100" w:beforeAutospacing="1" w:after="100" w:afterAutospacing="1"/>
            </w:pPr>
            <w:r w:rsidRPr="00EE1F83">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2158" w:type="dxa"/>
          </w:tcPr>
          <w:p w:rsidR="00C667F7" w:rsidRPr="00EE1F83" w:rsidRDefault="00C667F7" w:rsidP="00C667F7">
            <w:pPr>
              <w:spacing w:before="100" w:beforeAutospacing="1" w:after="100" w:afterAutospacing="1"/>
              <w:jc w:val="center"/>
            </w:pPr>
            <w:r w:rsidRPr="00EE1F83">
              <w:t>2.7.1</w:t>
            </w:r>
          </w:p>
        </w:tc>
      </w:tr>
      <w:tr w:rsidR="00C667F7" w:rsidRPr="00EE1F83" w:rsidTr="00C667F7">
        <w:tc>
          <w:tcPr>
            <w:tcW w:w="3246" w:type="dxa"/>
          </w:tcPr>
          <w:p w:rsidR="00C667F7" w:rsidRPr="00EE1F83" w:rsidRDefault="00C667F7" w:rsidP="00C667F7">
            <w:pPr>
              <w:autoSpaceDE w:val="0"/>
              <w:autoSpaceDN w:val="0"/>
              <w:adjustRightInd w:val="0"/>
            </w:pPr>
            <w:r w:rsidRPr="00EE1F83">
              <w:t>Коммунальное обслуживание</w:t>
            </w:r>
          </w:p>
        </w:tc>
        <w:tc>
          <w:tcPr>
            <w:tcW w:w="4519" w:type="dxa"/>
          </w:tcPr>
          <w:p w:rsidR="00C667F7" w:rsidRPr="00EE1F83" w:rsidRDefault="00C667F7" w:rsidP="00C667F7">
            <w:pPr>
              <w:autoSpaceDE w:val="0"/>
              <w:autoSpaceDN w:val="0"/>
              <w:adjustRightInd w:val="0"/>
            </w:pPr>
            <w:r w:rsidRPr="00EE1F83">
              <w:t>Размещение объектов капитального строительства в целях обеспечения населения и организаций коммунальными услугами, в частности: поставка воды, тепла, электричества, газа, предоставление услуг связи, отвод канализационных стоков (водопроводы, линии электропередачи, газопроводы, линии связи, телефонные станции, канализация)</w:t>
            </w:r>
          </w:p>
        </w:tc>
        <w:tc>
          <w:tcPr>
            <w:tcW w:w="2158" w:type="dxa"/>
          </w:tcPr>
          <w:p w:rsidR="00C667F7" w:rsidRPr="00EE1F83" w:rsidRDefault="00C667F7" w:rsidP="00C667F7">
            <w:pPr>
              <w:autoSpaceDE w:val="0"/>
              <w:autoSpaceDN w:val="0"/>
              <w:adjustRightInd w:val="0"/>
              <w:ind w:firstLine="612"/>
            </w:pPr>
            <w:r w:rsidRPr="00EE1F83">
              <w:t>3.1</w:t>
            </w:r>
          </w:p>
        </w:tc>
      </w:tr>
      <w:tr w:rsidR="00C667F7" w:rsidRPr="00EE1F83" w:rsidTr="00C667F7">
        <w:tc>
          <w:tcPr>
            <w:tcW w:w="7765"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3246" w:type="dxa"/>
          </w:tcPr>
          <w:p w:rsidR="00C667F7" w:rsidRPr="00EE1F83" w:rsidRDefault="00C667F7" w:rsidP="00C667F7">
            <w:pPr>
              <w:pStyle w:val="formattext"/>
            </w:pPr>
            <w:r w:rsidRPr="00EE1F83">
              <w:t xml:space="preserve">Охота и рыбалка </w:t>
            </w:r>
          </w:p>
        </w:tc>
        <w:tc>
          <w:tcPr>
            <w:tcW w:w="4519" w:type="dxa"/>
          </w:tcPr>
          <w:p w:rsidR="00C667F7" w:rsidRPr="00EE1F83" w:rsidRDefault="00C667F7" w:rsidP="00C667F7">
            <w:pPr>
              <w:pStyle w:val="formattext"/>
            </w:pPr>
            <w:r w:rsidRPr="00EE1F83">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 </w:t>
            </w:r>
          </w:p>
        </w:tc>
        <w:tc>
          <w:tcPr>
            <w:tcW w:w="2158" w:type="dxa"/>
          </w:tcPr>
          <w:p w:rsidR="00C667F7" w:rsidRPr="00EE1F83" w:rsidRDefault="00C667F7" w:rsidP="00C667F7">
            <w:pPr>
              <w:pStyle w:val="formattext"/>
              <w:jc w:val="center"/>
            </w:pPr>
            <w:r w:rsidRPr="00EE1F83">
              <w:t xml:space="preserve">5.3 </w:t>
            </w:r>
          </w:p>
        </w:tc>
      </w:tr>
    </w:tbl>
    <w:p w:rsidR="00C667F7" w:rsidRPr="00EE1F83" w:rsidRDefault="00C667F7" w:rsidP="00C667F7">
      <w:r w:rsidRPr="00EE1F83">
        <w:t xml:space="preserve">Примечание: Вспомогательные виды разрешенного использования земельных участков и </w:t>
      </w:r>
      <w:r w:rsidRPr="00EE1F83">
        <w:lastRenderedPageBreak/>
        <w:t>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pPr>
        <w:rPr>
          <w:b/>
        </w:rPr>
      </w:pPr>
    </w:p>
    <w:p w:rsidR="00C667F7" w:rsidRPr="00EE1F83" w:rsidRDefault="00C667F7" w:rsidP="00C667F7">
      <w:pPr>
        <w:pStyle w:val="a"/>
        <w:numPr>
          <w:ilvl w:val="0"/>
          <w:numId w:val="0"/>
        </w:numPr>
        <w:rPr>
          <w:rStyle w:val="71"/>
          <w:b/>
          <w:color w:val="auto"/>
          <w:sz w:val="24"/>
          <w:szCs w:val="24"/>
        </w:rPr>
      </w:pPr>
    </w:p>
    <w:p w:rsidR="00C667F7" w:rsidRPr="00EE1F83" w:rsidRDefault="00C667F7" w:rsidP="00C667F7">
      <w:pPr>
        <w:pStyle w:val="a"/>
        <w:numPr>
          <w:ilvl w:val="0"/>
          <w:numId w:val="0"/>
        </w:numPr>
        <w:rPr>
          <w:rStyle w:val="71"/>
          <w:b/>
          <w:color w:val="auto"/>
          <w:sz w:val="24"/>
          <w:szCs w:val="24"/>
        </w:rPr>
      </w:pPr>
      <w:r w:rsidRPr="00EE1F83">
        <w:rPr>
          <w:rStyle w:val="71"/>
          <w:b/>
          <w:color w:val="auto"/>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67F7" w:rsidRPr="00EE1F83" w:rsidRDefault="00C667F7" w:rsidP="00C667F7">
      <w:pPr>
        <w:pStyle w:val="a"/>
        <w:numPr>
          <w:ilvl w:val="0"/>
          <w:numId w:val="0"/>
        </w:numPr>
        <w:rPr>
          <w:b/>
          <w:color w:val="auto"/>
        </w:rPr>
      </w:pPr>
    </w:p>
    <w:tbl>
      <w:tblPr>
        <w:tblW w:w="9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3402"/>
        <w:gridCol w:w="6112"/>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3402"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6112"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trHeight w:val="974"/>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3402"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6112" w:type="dxa"/>
          </w:tcPr>
          <w:p w:rsidR="00C667F7" w:rsidRPr="00EE1F83" w:rsidRDefault="00C667F7" w:rsidP="00C667F7">
            <w:pPr>
              <w:pStyle w:val="ConsPlusNormal"/>
              <w:jc w:val="both"/>
              <w:rPr>
                <w:rFonts w:ascii="Times New Roman" w:hAnsi="Times New Roman"/>
                <w:sz w:val="24"/>
                <w:szCs w:val="24"/>
              </w:rPr>
            </w:pPr>
            <w:r w:rsidRPr="00EE1F83">
              <w:rPr>
                <w:rStyle w:val="81"/>
                <w:sz w:val="24"/>
                <w:szCs w:val="24"/>
              </w:rPr>
              <w:t>Минимальный и максимальный размер земельного участка не подлежит установлению</w:t>
            </w:r>
            <w:r w:rsidRPr="00EE1F83">
              <w:rPr>
                <w:rFonts w:ascii="Times New Roman" w:hAnsi="Times New Roman"/>
                <w:sz w:val="24"/>
                <w:szCs w:val="24"/>
              </w:rPr>
              <w:t xml:space="preserve">. </w:t>
            </w:r>
          </w:p>
          <w:p w:rsidR="00C667F7" w:rsidRPr="00EE1F83" w:rsidRDefault="00C667F7" w:rsidP="00C667F7">
            <w:pPr>
              <w:pStyle w:val="a5"/>
              <w:jc w:val="both"/>
            </w:pP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3402"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6112" w:type="dxa"/>
          </w:tcPr>
          <w:p w:rsidR="00C667F7" w:rsidRPr="00EE1F83" w:rsidRDefault="00C667F7" w:rsidP="00C667F7">
            <w:pPr>
              <w:pStyle w:val="a5"/>
              <w:jc w:val="both"/>
            </w:pPr>
            <w:r w:rsidRPr="00EE1F83">
              <w:rPr>
                <w:rStyle w:val="81"/>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3402"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6112" w:type="dxa"/>
          </w:tcPr>
          <w:p w:rsidR="00C667F7" w:rsidRPr="00EE1F83" w:rsidRDefault="00C667F7" w:rsidP="00C667F7">
            <w:pPr>
              <w:pStyle w:val="a5"/>
              <w:jc w:val="both"/>
            </w:pPr>
            <w:r w:rsidRPr="00EE1F83">
              <w:t>Не более 2х этажей</w:t>
            </w:r>
          </w:p>
        </w:tc>
      </w:tr>
      <w:tr w:rsidR="00C667F7" w:rsidRPr="00EE1F83" w:rsidTr="00C667F7">
        <w:trPr>
          <w:jc w:val="center"/>
        </w:trPr>
        <w:tc>
          <w:tcPr>
            <w:tcW w:w="454" w:type="dxa"/>
          </w:tcPr>
          <w:p w:rsidR="00C667F7" w:rsidRPr="00EE1F83" w:rsidRDefault="00C667F7" w:rsidP="00C667F7"/>
        </w:tc>
        <w:tc>
          <w:tcPr>
            <w:tcW w:w="3402"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6112" w:type="dxa"/>
          </w:tcPr>
          <w:p w:rsidR="00C667F7" w:rsidRPr="00EE1F83" w:rsidRDefault="00C667F7" w:rsidP="00C667F7">
            <w:pPr>
              <w:pStyle w:val="a5"/>
              <w:jc w:val="both"/>
            </w:pPr>
            <w:r w:rsidRPr="00EE1F83">
              <w:rPr>
                <w:rStyle w:val="81"/>
              </w:rPr>
              <w:t>20%</w:t>
            </w:r>
          </w:p>
        </w:tc>
      </w:tr>
    </w:tbl>
    <w:p w:rsidR="00C667F7" w:rsidRPr="00EE1F83" w:rsidRDefault="00C667F7" w:rsidP="00C667F7">
      <w:pPr>
        <w:spacing w:line="360" w:lineRule="auto"/>
        <w:rPr>
          <w:b/>
          <w:bCs/>
        </w:rPr>
      </w:pPr>
    </w:p>
    <w:p w:rsidR="00C667F7" w:rsidRPr="00EE1F83" w:rsidRDefault="00C667F7" w:rsidP="00C667F7">
      <w:pPr>
        <w:pStyle w:val="3"/>
      </w:pPr>
      <w:bookmarkStart w:id="216" w:name="_Toc463014105"/>
      <w:bookmarkStart w:id="217" w:name="_Toc466493794"/>
      <w:bookmarkStart w:id="218" w:name="_Toc489697117"/>
      <w:r w:rsidRPr="00EE1F83">
        <w:t xml:space="preserve">Статья 41. Градостроительные регламенты. </w:t>
      </w:r>
      <w:bookmarkEnd w:id="216"/>
      <w:bookmarkEnd w:id="217"/>
      <w:r w:rsidRPr="00EE1F83">
        <w:t>Рекреационные зоны.</w:t>
      </w:r>
      <w:bookmarkEnd w:id="218"/>
    </w:p>
    <w:p w:rsidR="00C667F7" w:rsidRPr="00EE1F83" w:rsidRDefault="00C667F7" w:rsidP="00C667F7">
      <w:pPr>
        <w:spacing w:line="360" w:lineRule="auto"/>
        <w:ind w:firstLine="709"/>
      </w:pPr>
      <w:r w:rsidRPr="00EE1F83">
        <w:t>Представленные ниже градостроительные регламенты могут быть распространены на земельных участках в составе данной зоны Р-2, только в случае, когда части территорий общего пользования - парков, набережных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C667F7" w:rsidRPr="00EE1F83" w:rsidRDefault="00C667F7" w:rsidP="00C667F7">
      <w:pPr>
        <w:spacing w:line="360" w:lineRule="auto"/>
      </w:pPr>
      <w:r w:rsidRPr="00EE1F83">
        <w:t>В иных случаях – применительно к частям территории в пределах данной зоны Р-2,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667F7" w:rsidRPr="00EE1F83" w:rsidRDefault="00C667F7" w:rsidP="00C667F7">
      <w:pPr>
        <w:spacing w:line="360" w:lineRule="auto"/>
      </w:pPr>
      <w:r w:rsidRPr="00EE1F83">
        <w:t xml:space="preserve">Зона Р-2 выделена для обеспечения правовых условий сохранения и использования земельных участков озеленения, предназначенных для отдыха населения в центральных и жилых районах города. </w:t>
      </w:r>
    </w:p>
    <w:p w:rsidR="00C667F7" w:rsidRPr="00EE1F83" w:rsidRDefault="00C667F7" w:rsidP="00C667F7">
      <w:pPr>
        <w:jc w:val="center"/>
        <w:rPr>
          <w:b/>
        </w:rPr>
      </w:pPr>
      <w:r w:rsidRPr="00EE1F83">
        <w:rPr>
          <w:b/>
        </w:rPr>
        <w:t>Р-2 Зона сельских природных территорий</w:t>
      </w:r>
    </w:p>
    <w:p w:rsidR="00C667F7" w:rsidRPr="00EE1F83" w:rsidRDefault="00C667F7" w:rsidP="00C667F7">
      <w:pPr>
        <w:tabs>
          <w:tab w:val="left" w:pos="-20461"/>
          <w:tab w:val="center" w:pos="-17345"/>
        </w:tabs>
        <w:spacing w:line="360" w:lineRule="auto"/>
        <w:ind w:firstLine="709"/>
        <w:rPr>
          <w:b/>
          <w:bCs/>
        </w:rPr>
      </w:pPr>
      <w:r w:rsidRPr="00EE1F83">
        <w:rPr>
          <w:b/>
          <w:bCs/>
        </w:rPr>
        <w:t>1. Виды разрешенного использования земельных участков</w:t>
      </w:r>
      <w:r w:rsidRPr="00EE1F83">
        <w:rPr>
          <w:b/>
        </w:rPr>
        <w:t>, объектов капитального строительства зоны Р-1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7"/>
        <w:gridCol w:w="5678"/>
        <w:gridCol w:w="2158"/>
      </w:tblGrid>
      <w:tr w:rsidR="00C667F7" w:rsidRPr="00EE1F83" w:rsidTr="00C667F7">
        <w:tc>
          <w:tcPr>
            <w:tcW w:w="2337"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w:t>
            </w:r>
            <w:r w:rsidRPr="00EE1F83">
              <w:rPr>
                <w:b/>
                <w:bCs/>
              </w:rPr>
              <w:lastRenderedPageBreak/>
              <w:t xml:space="preserve">земельного участка </w:t>
            </w:r>
          </w:p>
        </w:tc>
        <w:tc>
          <w:tcPr>
            <w:tcW w:w="5678" w:type="dxa"/>
            <w:vAlign w:val="center"/>
          </w:tcPr>
          <w:p w:rsidR="00C667F7" w:rsidRPr="00EE1F83" w:rsidRDefault="00C667F7" w:rsidP="00C667F7">
            <w:pPr>
              <w:autoSpaceDE w:val="0"/>
              <w:autoSpaceDN w:val="0"/>
              <w:adjustRightInd w:val="0"/>
              <w:jc w:val="center"/>
              <w:rPr>
                <w:b/>
                <w:bCs/>
              </w:rPr>
            </w:pPr>
            <w:r w:rsidRPr="00EE1F83">
              <w:rPr>
                <w:b/>
                <w:bCs/>
              </w:rPr>
              <w:lastRenderedPageBreak/>
              <w:t xml:space="preserve">Описание вида разрешенного использования земельного участка </w:t>
            </w:r>
          </w:p>
        </w:tc>
        <w:tc>
          <w:tcPr>
            <w:tcW w:w="2158" w:type="dxa"/>
          </w:tcPr>
          <w:p w:rsidR="00C667F7" w:rsidRPr="00EE1F83" w:rsidRDefault="00C667F7" w:rsidP="00C667F7">
            <w:pPr>
              <w:autoSpaceDE w:val="0"/>
              <w:autoSpaceDN w:val="0"/>
              <w:adjustRightInd w:val="0"/>
              <w:jc w:val="center"/>
              <w:rPr>
                <w:b/>
                <w:bCs/>
              </w:rPr>
            </w:pPr>
            <w:r w:rsidRPr="00EE1F83">
              <w:rPr>
                <w:b/>
                <w:bCs/>
              </w:rPr>
              <w:t xml:space="preserve">Код (числовое обозначение) вида </w:t>
            </w:r>
            <w:r w:rsidRPr="00EE1F83">
              <w:rPr>
                <w:b/>
                <w:bCs/>
              </w:rPr>
              <w:lastRenderedPageBreak/>
              <w:t>разрешенного использования земельного участка</w:t>
            </w:r>
          </w:p>
        </w:tc>
      </w:tr>
      <w:tr w:rsidR="00C667F7" w:rsidRPr="00EE1F83" w:rsidTr="00C667F7">
        <w:tc>
          <w:tcPr>
            <w:tcW w:w="8015" w:type="dxa"/>
            <w:gridSpan w:val="2"/>
          </w:tcPr>
          <w:p w:rsidR="00C667F7" w:rsidRPr="00EE1F83" w:rsidRDefault="00C667F7" w:rsidP="00C667F7">
            <w:pPr>
              <w:autoSpaceDE w:val="0"/>
              <w:autoSpaceDN w:val="0"/>
              <w:adjustRightInd w:val="0"/>
            </w:pPr>
            <w:r w:rsidRPr="00EE1F83">
              <w:rPr>
                <w:b/>
              </w:rPr>
              <w:lastRenderedPageBreak/>
              <w:t>1.1. Основные виды разрешенного использования</w:t>
            </w:r>
          </w:p>
        </w:tc>
        <w:tc>
          <w:tcPr>
            <w:tcW w:w="2158" w:type="dxa"/>
          </w:tcPr>
          <w:p w:rsidR="00C667F7" w:rsidRPr="00EE1F83" w:rsidRDefault="00C667F7" w:rsidP="00C667F7">
            <w:pPr>
              <w:autoSpaceDE w:val="0"/>
              <w:autoSpaceDN w:val="0"/>
              <w:adjustRightInd w:val="0"/>
              <w:spacing w:line="360" w:lineRule="auto"/>
              <w:rPr>
                <w:b/>
              </w:rPr>
            </w:pPr>
          </w:p>
        </w:tc>
      </w:tr>
      <w:tr w:rsidR="00C667F7" w:rsidRPr="00EE1F83" w:rsidTr="00C667F7">
        <w:tc>
          <w:tcPr>
            <w:tcW w:w="2337" w:type="dxa"/>
          </w:tcPr>
          <w:p w:rsidR="00C667F7" w:rsidRPr="00EE1F83" w:rsidRDefault="00C667F7" w:rsidP="00C667F7">
            <w:r w:rsidRPr="00EE1F83">
              <w:t>Отдых (рекреация)</w:t>
            </w:r>
          </w:p>
        </w:tc>
        <w:tc>
          <w:tcPr>
            <w:tcW w:w="5678" w:type="dxa"/>
          </w:tcPr>
          <w:p w:rsidR="00C667F7" w:rsidRPr="00EE1F83" w:rsidRDefault="00C667F7" w:rsidP="00C667F7">
            <w:r w:rsidRPr="00EE1F8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C667F7" w:rsidRPr="00EE1F83" w:rsidRDefault="00C667F7" w:rsidP="00C667F7">
            <w:r w:rsidRPr="00EE1F8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C667F7" w:rsidRPr="00EE1F83" w:rsidRDefault="00C667F7" w:rsidP="00C667F7"/>
        </w:tc>
        <w:tc>
          <w:tcPr>
            <w:tcW w:w="2158" w:type="dxa"/>
          </w:tcPr>
          <w:p w:rsidR="00C667F7" w:rsidRPr="00EE1F83" w:rsidRDefault="00C667F7" w:rsidP="00C667F7">
            <w:pPr>
              <w:jc w:val="center"/>
            </w:pPr>
            <w:r w:rsidRPr="00EE1F83">
              <w:t>5.0</w:t>
            </w:r>
          </w:p>
        </w:tc>
      </w:tr>
      <w:tr w:rsidR="00C667F7" w:rsidRPr="00EE1F83" w:rsidTr="00C667F7">
        <w:tc>
          <w:tcPr>
            <w:tcW w:w="2337" w:type="dxa"/>
          </w:tcPr>
          <w:p w:rsidR="00C667F7" w:rsidRPr="00EE1F83" w:rsidRDefault="00C667F7" w:rsidP="00C667F7">
            <w:pPr>
              <w:autoSpaceDE w:val="0"/>
              <w:autoSpaceDN w:val="0"/>
              <w:adjustRightInd w:val="0"/>
            </w:pPr>
            <w:r w:rsidRPr="00EE1F83">
              <w:t>Природно-познавательный туризм</w:t>
            </w:r>
          </w:p>
        </w:tc>
        <w:tc>
          <w:tcPr>
            <w:tcW w:w="5678" w:type="dxa"/>
          </w:tcPr>
          <w:p w:rsidR="00C667F7" w:rsidRPr="00EE1F83" w:rsidRDefault="00C667F7" w:rsidP="00C667F7">
            <w:pPr>
              <w:autoSpaceDE w:val="0"/>
              <w:autoSpaceDN w:val="0"/>
              <w:adjustRightInd w:val="0"/>
            </w:pPr>
            <w:r w:rsidRPr="00EE1F83">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667F7" w:rsidRPr="00EE1F83" w:rsidRDefault="00C667F7" w:rsidP="00C667F7">
            <w:pPr>
              <w:autoSpaceDE w:val="0"/>
              <w:autoSpaceDN w:val="0"/>
              <w:adjustRightInd w:val="0"/>
            </w:pPr>
            <w:r w:rsidRPr="00EE1F83">
              <w:t>осуществление необходимых природоохранных и природовосстановительных мероприятий</w:t>
            </w:r>
          </w:p>
        </w:tc>
        <w:tc>
          <w:tcPr>
            <w:tcW w:w="2158" w:type="dxa"/>
          </w:tcPr>
          <w:p w:rsidR="00C667F7" w:rsidRPr="00EE1F83" w:rsidRDefault="00C667F7" w:rsidP="00C667F7">
            <w:pPr>
              <w:autoSpaceDE w:val="0"/>
              <w:autoSpaceDN w:val="0"/>
              <w:adjustRightInd w:val="0"/>
              <w:spacing w:line="360" w:lineRule="auto"/>
              <w:jc w:val="center"/>
            </w:pPr>
            <w:r w:rsidRPr="00EE1F83">
              <w:t>5.2</w:t>
            </w:r>
          </w:p>
        </w:tc>
      </w:tr>
      <w:tr w:rsidR="00C667F7" w:rsidRPr="00EE1F83" w:rsidTr="00C667F7">
        <w:tc>
          <w:tcPr>
            <w:tcW w:w="2337" w:type="dxa"/>
          </w:tcPr>
          <w:p w:rsidR="00C667F7" w:rsidRPr="00EE1F83" w:rsidRDefault="00C667F7" w:rsidP="00C667F7">
            <w:pPr>
              <w:autoSpaceDE w:val="0"/>
              <w:autoSpaceDN w:val="0"/>
              <w:adjustRightInd w:val="0"/>
            </w:pPr>
            <w:r w:rsidRPr="00EE1F83">
              <w:t>Охрана природных территорий</w:t>
            </w:r>
          </w:p>
        </w:tc>
        <w:tc>
          <w:tcPr>
            <w:tcW w:w="5678" w:type="dxa"/>
          </w:tcPr>
          <w:p w:rsidR="00C667F7" w:rsidRPr="00EE1F83" w:rsidRDefault="00C667F7" w:rsidP="00C667F7">
            <w:pPr>
              <w:autoSpaceDE w:val="0"/>
              <w:autoSpaceDN w:val="0"/>
              <w:adjustRightInd w:val="0"/>
            </w:pPr>
            <w:r w:rsidRPr="00EE1F83">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58" w:type="dxa"/>
          </w:tcPr>
          <w:p w:rsidR="00C667F7" w:rsidRPr="00EE1F83" w:rsidRDefault="00C667F7" w:rsidP="00C667F7">
            <w:pPr>
              <w:autoSpaceDE w:val="0"/>
              <w:autoSpaceDN w:val="0"/>
              <w:adjustRightInd w:val="0"/>
              <w:spacing w:line="360" w:lineRule="auto"/>
              <w:jc w:val="center"/>
            </w:pPr>
            <w:r w:rsidRPr="00EE1F83">
              <w:t>9.1</w:t>
            </w:r>
          </w:p>
        </w:tc>
      </w:tr>
      <w:tr w:rsidR="00C667F7" w:rsidRPr="00EE1F83" w:rsidTr="00C667F7">
        <w:tc>
          <w:tcPr>
            <w:tcW w:w="10173" w:type="dxa"/>
            <w:gridSpan w:val="3"/>
          </w:tcPr>
          <w:p w:rsidR="00C667F7" w:rsidRPr="00EE1F83" w:rsidRDefault="00C667F7" w:rsidP="00C667F7">
            <w:pPr>
              <w:autoSpaceDE w:val="0"/>
              <w:autoSpaceDN w:val="0"/>
              <w:adjustRightInd w:val="0"/>
              <w:spacing w:line="360" w:lineRule="auto"/>
              <w:jc w:val="center"/>
            </w:pPr>
            <w:r w:rsidRPr="00EE1F83">
              <w:rPr>
                <w:b/>
              </w:rPr>
              <w:t>1.2. Условно разрешенные виды использования</w:t>
            </w:r>
          </w:p>
        </w:tc>
      </w:tr>
      <w:tr w:rsidR="00C667F7" w:rsidRPr="00EE1F83" w:rsidTr="00C667F7">
        <w:tc>
          <w:tcPr>
            <w:tcW w:w="2337" w:type="dxa"/>
          </w:tcPr>
          <w:p w:rsidR="00C667F7" w:rsidRPr="00EE1F83" w:rsidRDefault="00C667F7" w:rsidP="00C667F7">
            <w:pPr>
              <w:autoSpaceDE w:val="0"/>
              <w:autoSpaceDN w:val="0"/>
              <w:adjustRightInd w:val="0"/>
            </w:pPr>
            <w:r w:rsidRPr="00EE1F83">
              <w:t>Земельные участки (территории) общего пользования</w:t>
            </w:r>
          </w:p>
        </w:tc>
        <w:tc>
          <w:tcPr>
            <w:tcW w:w="5678" w:type="dxa"/>
          </w:tcPr>
          <w:p w:rsidR="00C667F7" w:rsidRPr="00EE1F83" w:rsidRDefault="00C667F7" w:rsidP="00C667F7">
            <w:pPr>
              <w:autoSpaceDE w:val="0"/>
              <w:autoSpaceDN w:val="0"/>
              <w:adjustRightInd w:val="0"/>
            </w:pPr>
            <w:r w:rsidRPr="00EE1F8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58" w:type="dxa"/>
          </w:tcPr>
          <w:p w:rsidR="00C667F7" w:rsidRPr="00EE1F83" w:rsidRDefault="00C667F7" w:rsidP="00C667F7">
            <w:pPr>
              <w:autoSpaceDE w:val="0"/>
              <w:autoSpaceDN w:val="0"/>
              <w:adjustRightInd w:val="0"/>
              <w:spacing w:line="360" w:lineRule="auto"/>
              <w:jc w:val="center"/>
            </w:pPr>
            <w:r w:rsidRPr="00EE1F83">
              <w:t>12.0</w:t>
            </w:r>
          </w:p>
        </w:tc>
      </w:tr>
      <w:tr w:rsidR="00C667F7" w:rsidRPr="00EE1F83" w:rsidTr="00C667F7">
        <w:tc>
          <w:tcPr>
            <w:tcW w:w="10173" w:type="dxa"/>
            <w:gridSpan w:val="3"/>
          </w:tcPr>
          <w:p w:rsidR="00C667F7" w:rsidRPr="00EE1F83" w:rsidRDefault="00C667F7" w:rsidP="00C667F7">
            <w:pPr>
              <w:autoSpaceDE w:val="0"/>
              <w:autoSpaceDN w:val="0"/>
              <w:adjustRightInd w:val="0"/>
              <w:spacing w:line="360" w:lineRule="auto"/>
              <w:jc w:val="center"/>
            </w:pP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pPr>
        <w:spacing w:line="360" w:lineRule="auto"/>
      </w:pPr>
    </w:p>
    <w:p w:rsidR="00C667F7" w:rsidRPr="00EE1F83" w:rsidRDefault="00C667F7" w:rsidP="00C667F7">
      <w:pPr>
        <w:rPr>
          <w:b/>
        </w:rPr>
      </w:pPr>
      <w:r w:rsidRPr="00EE1F83">
        <w:rPr>
          <w:b/>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w:t>
      </w:r>
      <w:r w:rsidRPr="00EE1F83">
        <w:rPr>
          <w:b/>
        </w:rPr>
        <w:lastRenderedPageBreak/>
        <w:t>капитального строительства</w:t>
      </w:r>
      <w:r w:rsidRPr="00EE1F83">
        <w:rPr>
          <w:b/>
          <w:bCs/>
        </w:rPr>
        <w:t>, расположенных в пределах зоны</w:t>
      </w:r>
      <w:r w:rsidRPr="00EE1F83">
        <w:rPr>
          <w:b/>
        </w:rPr>
        <w:t xml:space="preserve"> Р-2:</w:t>
      </w:r>
    </w:p>
    <w:tbl>
      <w:tblPr>
        <w:tblW w:w="9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3260"/>
        <w:gridCol w:w="6237"/>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3260"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6237"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trHeight w:val="974"/>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3260" w:type="dxa"/>
          </w:tcPr>
          <w:p w:rsidR="00C667F7" w:rsidRPr="00EE1F83" w:rsidRDefault="00C667F7" w:rsidP="00C667F7">
            <w:pPr>
              <w:pStyle w:val="a5"/>
              <w:spacing w:after="0"/>
              <w:ind w:left="23"/>
              <w:jc w:val="both"/>
            </w:pPr>
            <w:r w:rsidRPr="00EE1F83">
              <w:rPr>
                <w:rStyle w:val="81"/>
              </w:rPr>
              <w:t>Минимальные и (или) максимальные размеры земельного участка, в том числе его площадь</w:t>
            </w:r>
          </w:p>
        </w:tc>
        <w:tc>
          <w:tcPr>
            <w:tcW w:w="6237" w:type="dxa"/>
            <w:vAlign w:val="center"/>
          </w:tcPr>
          <w:p w:rsidR="00C667F7" w:rsidRPr="00EE1F83" w:rsidRDefault="00C667F7" w:rsidP="00C667F7">
            <w:pPr>
              <w:pStyle w:val="a"/>
              <w:numPr>
                <w:ilvl w:val="0"/>
                <w:numId w:val="17"/>
              </w:numPr>
              <w:tabs>
                <w:tab w:val="decimal" w:pos="284"/>
                <w:tab w:val="left" w:pos="1134"/>
              </w:tabs>
              <w:ind w:left="101"/>
              <w:rPr>
                <w:color w:val="auto"/>
              </w:rPr>
            </w:pPr>
            <w:r w:rsidRPr="00EE1F83">
              <w:rPr>
                <w:rStyle w:val="81"/>
              </w:rPr>
              <w:t>Минимальные и (или) максимальные размеры земельного участка</w:t>
            </w:r>
            <w:r w:rsidRPr="00EE1F83">
              <w:rPr>
                <w:rStyle w:val="81"/>
                <w:color w:val="auto"/>
              </w:rPr>
              <w:t xml:space="preserve"> объектов капитального строительства не подлежат установлению</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3260" w:type="dxa"/>
          </w:tcPr>
          <w:p w:rsidR="00C667F7" w:rsidRPr="00EE1F83" w:rsidRDefault="00C667F7" w:rsidP="00C667F7">
            <w:pPr>
              <w:pStyle w:val="a5"/>
              <w:spacing w:after="0"/>
              <w:ind w:left="23"/>
              <w:jc w:val="both"/>
            </w:pPr>
            <w:r w:rsidRPr="00EE1F83">
              <w:rPr>
                <w:rStyle w:val="81"/>
              </w:rPr>
              <w:t>Минимальный отступ от границ земельных участков до зданий, строений, сооружений</w:t>
            </w:r>
          </w:p>
        </w:tc>
        <w:tc>
          <w:tcPr>
            <w:tcW w:w="6237" w:type="dxa"/>
            <w:vAlign w:val="center"/>
          </w:tcPr>
          <w:p w:rsidR="00C667F7" w:rsidRPr="00EE1F83" w:rsidRDefault="00C667F7" w:rsidP="00C667F7">
            <w:pPr>
              <w:pStyle w:val="a"/>
              <w:numPr>
                <w:ilvl w:val="0"/>
                <w:numId w:val="17"/>
              </w:numPr>
              <w:tabs>
                <w:tab w:val="decimal" w:pos="284"/>
                <w:tab w:val="left" w:pos="1134"/>
              </w:tabs>
              <w:ind w:left="101"/>
              <w:rPr>
                <w:color w:val="auto"/>
              </w:rPr>
            </w:pPr>
            <w:r w:rsidRPr="00EE1F83">
              <w:rPr>
                <w:color w:val="auto"/>
              </w:rPr>
              <w:t xml:space="preserve">Минимальные отступы от границ земельных участков до стен зданий, строений, сооружений должны составлять со стороны улиц –5 м, со стороны проездов –3 м, от других границ земельного участка –3 м. </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3260" w:type="dxa"/>
          </w:tcPr>
          <w:p w:rsidR="00C667F7" w:rsidRPr="00EE1F83" w:rsidRDefault="00C667F7" w:rsidP="00C667F7">
            <w:pPr>
              <w:pStyle w:val="a5"/>
              <w:spacing w:after="0"/>
              <w:ind w:left="23"/>
              <w:jc w:val="both"/>
            </w:pPr>
            <w:r w:rsidRPr="00EE1F83">
              <w:rPr>
                <w:rStyle w:val="811"/>
                <w:color w:val="000000"/>
                <w:sz w:val="24"/>
                <w:szCs w:val="24"/>
              </w:rPr>
              <w:t>Предельное количество этажей или предельная высота зданий, строений, сооружений</w:t>
            </w:r>
          </w:p>
        </w:tc>
        <w:tc>
          <w:tcPr>
            <w:tcW w:w="6237" w:type="dxa"/>
          </w:tcPr>
          <w:p w:rsidR="00C667F7" w:rsidRPr="00EE1F83" w:rsidRDefault="00C667F7" w:rsidP="00C667F7">
            <w:pPr>
              <w:pStyle w:val="a5"/>
              <w:spacing w:after="0"/>
              <w:jc w:val="both"/>
            </w:pPr>
            <w:r w:rsidRPr="00EE1F83">
              <w:rPr>
                <w:rStyle w:val="815"/>
                <w:sz w:val="24"/>
                <w:szCs w:val="24"/>
              </w:rPr>
              <w:t>не более 1 этажей</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3260" w:type="dxa"/>
          </w:tcPr>
          <w:p w:rsidR="00C667F7" w:rsidRPr="00EE1F83" w:rsidRDefault="00C667F7" w:rsidP="00C667F7">
            <w:pPr>
              <w:pStyle w:val="a5"/>
              <w:spacing w:after="0"/>
              <w:ind w:left="23"/>
              <w:jc w:val="both"/>
            </w:pPr>
            <w:r w:rsidRPr="00EE1F83">
              <w:rPr>
                <w:rStyle w:val="81"/>
              </w:rPr>
              <w:t>Максимальный процент застройки в границах земельного участка</w:t>
            </w:r>
          </w:p>
        </w:tc>
        <w:tc>
          <w:tcPr>
            <w:tcW w:w="6237" w:type="dxa"/>
          </w:tcPr>
          <w:p w:rsidR="00C667F7" w:rsidRPr="00EE1F83" w:rsidRDefault="00C667F7" w:rsidP="00C667F7">
            <w:pPr>
              <w:pStyle w:val="a5"/>
              <w:spacing w:after="0"/>
              <w:jc w:val="both"/>
            </w:pPr>
            <w:r w:rsidRPr="00EE1F83">
              <w:rPr>
                <w:rStyle w:val="815"/>
                <w:sz w:val="24"/>
                <w:szCs w:val="24"/>
              </w:rPr>
              <w:t>5%</w:t>
            </w:r>
          </w:p>
        </w:tc>
      </w:tr>
    </w:tbl>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Градостроительные регламенты для проектных зон вступают в силу только после утверждения проекта планировки</w:t>
      </w:r>
    </w:p>
    <w:p w:rsidR="00C667F7" w:rsidRPr="00EE1F83" w:rsidRDefault="00C667F7" w:rsidP="00C667F7"/>
    <w:p w:rsidR="00C667F7" w:rsidRPr="00EE1F83" w:rsidRDefault="00C667F7" w:rsidP="00C667F7"/>
    <w:p w:rsidR="00C667F7" w:rsidRPr="00EE1F83" w:rsidRDefault="00C667F7" w:rsidP="00C667F7">
      <w:pPr>
        <w:rPr>
          <w:b/>
        </w:rPr>
      </w:pPr>
      <w:r w:rsidRPr="00EE1F83">
        <w:rPr>
          <w:b/>
        </w:rPr>
        <w:t>Р-3 Зона водных объектов</w:t>
      </w:r>
    </w:p>
    <w:p w:rsidR="00C667F7" w:rsidRPr="00EE1F83" w:rsidRDefault="00C667F7" w:rsidP="00C667F7">
      <w:pPr>
        <w:spacing w:line="360" w:lineRule="auto"/>
        <w:ind w:firstLine="709"/>
        <w:rPr>
          <w:rStyle w:val="a8"/>
          <w:i w:val="0"/>
        </w:rPr>
      </w:pPr>
      <w:r w:rsidRPr="00EE1F83">
        <w:rPr>
          <w:rStyle w:val="a8"/>
          <w:i w:val="0"/>
        </w:rPr>
        <w:t>Согласно п.6 ст. 36  Градостроительного кодекса РФ: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C667F7" w:rsidRPr="00EE1F83" w:rsidRDefault="00C667F7" w:rsidP="00C667F7">
      <w:pPr>
        <w:pStyle w:val="3"/>
      </w:pPr>
      <w:bookmarkStart w:id="219" w:name="_Toc465320214"/>
      <w:bookmarkStart w:id="220" w:name="_Toc489697118"/>
      <w:r w:rsidRPr="00EE1F83">
        <w:rPr>
          <w:rStyle w:val="a8"/>
          <w:i w:val="0"/>
        </w:rPr>
        <w:t xml:space="preserve">Статья 42. Градостроительные регламенты. </w:t>
      </w:r>
      <w:bookmarkEnd w:id="219"/>
      <w:r w:rsidRPr="00EE1F83">
        <w:t>Зоны транспортной и инженерной инфраструктуры</w:t>
      </w:r>
      <w:bookmarkEnd w:id="220"/>
    </w:p>
    <w:p w:rsidR="00C667F7" w:rsidRPr="00EE1F83" w:rsidRDefault="00C667F7" w:rsidP="00C667F7">
      <w:pPr>
        <w:rPr>
          <w:b/>
        </w:rPr>
      </w:pPr>
    </w:p>
    <w:p w:rsidR="00C667F7" w:rsidRPr="00EE1F83" w:rsidRDefault="00C667F7" w:rsidP="00C667F7">
      <w:pPr>
        <w:jc w:val="center"/>
        <w:rPr>
          <w:b/>
        </w:rPr>
      </w:pPr>
      <w:r w:rsidRPr="00EE1F83">
        <w:rPr>
          <w:b/>
        </w:rPr>
        <w:t xml:space="preserve">Т-1 -  Зона полосы отвода автомобильной дороги </w:t>
      </w:r>
    </w:p>
    <w:p w:rsidR="00C667F7" w:rsidRPr="00EE1F83" w:rsidRDefault="00C667F7" w:rsidP="00C667F7">
      <w:pPr>
        <w:spacing w:line="360" w:lineRule="auto"/>
        <w:ind w:firstLine="720"/>
        <w:rPr>
          <w:b/>
        </w:rPr>
      </w:pPr>
      <w:r w:rsidRPr="00EE1F83">
        <w:rPr>
          <w:b/>
          <w:bCs/>
        </w:rPr>
        <w:t>1. Виды разрешенного использования земельных участков</w:t>
      </w:r>
      <w:r w:rsidRPr="00EE1F83">
        <w:rPr>
          <w:b/>
        </w:rPr>
        <w:t>, объектов капитального строительства зоны Т-1</w:t>
      </w:r>
    </w:p>
    <w:p w:rsidR="00C667F7" w:rsidRPr="00EE1F83" w:rsidRDefault="00C667F7" w:rsidP="00C667F7"/>
    <w:p w:rsidR="00C667F7" w:rsidRPr="00EE1F83" w:rsidRDefault="00C667F7" w:rsidP="00C667F7"/>
    <w:tbl>
      <w:tblPr>
        <w:tblW w:w="98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8"/>
        <w:gridCol w:w="4771"/>
        <w:gridCol w:w="2158"/>
      </w:tblGrid>
      <w:tr w:rsidR="00C667F7" w:rsidRPr="00EE1F83" w:rsidTr="00C667F7">
        <w:tc>
          <w:tcPr>
            <w:tcW w:w="2958"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4771"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158" w:type="dxa"/>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c>
          <w:tcPr>
            <w:tcW w:w="7729" w:type="dxa"/>
            <w:gridSpan w:val="2"/>
          </w:tcPr>
          <w:p w:rsidR="00C667F7" w:rsidRPr="00EE1F83" w:rsidRDefault="00C667F7" w:rsidP="00C667F7">
            <w:pPr>
              <w:autoSpaceDE w:val="0"/>
              <w:autoSpaceDN w:val="0"/>
              <w:adjustRightInd w:val="0"/>
              <w:ind w:firstLine="612"/>
            </w:pPr>
            <w:r w:rsidRPr="00EE1F83">
              <w:rPr>
                <w:b/>
              </w:rPr>
              <w:t>1.1. Основные виды разрешенного использования</w:t>
            </w:r>
          </w:p>
        </w:tc>
        <w:tc>
          <w:tcPr>
            <w:tcW w:w="2158" w:type="dxa"/>
          </w:tcPr>
          <w:p w:rsidR="00C667F7" w:rsidRPr="00EE1F83" w:rsidRDefault="00C667F7" w:rsidP="00C667F7">
            <w:pPr>
              <w:autoSpaceDE w:val="0"/>
              <w:autoSpaceDN w:val="0"/>
              <w:adjustRightInd w:val="0"/>
              <w:ind w:firstLine="612"/>
              <w:rPr>
                <w:b/>
              </w:rPr>
            </w:pPr>
          </w:p>
        </w:tc>
      </w:tr>
      <w:tr w:rsidR="00C667F7" w:rsidRPr="00EE1F83" w:rsidTr="00C667F7">
        <w:tc>
          <w:tcPr>
            <w:tcW w:w="2958" w:type="dxa"/>
          </w:tcPr>
          <w:p w:rsidR="00C667F7" w:rsidRPr="00EE1F83" w:rsidRDefault="00C667F7" w:rsidP="00C667F7">
            <w:pPr>
              <w:autoSpaceDE w:val="0"/>
              <w:autoSpaceDN w:val="0"/>
              <w:adjustRightInd w:val="0"/>
            </w:pPr>
            <w:r w:rsidRPr="00EE1F83">
              <w:t>Коммунальное обслуживание</w:t>
            </w:r>
          </w:p>
        </w:tc>
        <w:tc>
          <w:tcPr>
            <w:tcW w:w="4771" w:type="dxa"/>
          </w:tcPr>
          <w:p w:rsidR="00C667F7" w:rsidRPr="00EE1F83" w:rsidRDefault="00C667F7" w:rsidP="00C667F7">
            <w:pPr>
              <w:autoSpaceDE w:val="0"/>
              <w:autoSpaceDN w:val="0"/>
              <w:adjustRightInd w:val="0"/>
            </w:pPr>
            <w:r w:rsidRPr="00EE1F83">
              <w:t xml:space="preserve">Размещение объектов капитального строительства в целях обеспечения населения и организаций коммунальными </w:t>
            </w:r>
            <w:r w:rsidRPr="00EE1F83">
              <w:lastRenderedPageBreak/>
              <w:t>услугами, в частности: поставка воды, тепла, электричества, газа, предоставление услуг связи, отвод канализационных стоков (водопроводы, линии электропередачи, газопроводы, линии связи, телефонные станции, канализация)</w:t>
            </w:r>
          </w:p>
        </w:tc>
        <w:tc>
          <w:tcPr>
            <w:tcW w:w="2158" w:type="dxa"/>
          </w:tcPr>
          <w:p w:rsidR="00C667F7" w:rsidRPr="00EE1F83" w:rsidRDefault="00C667F7" w:rsidP="00C667F7">
            <w:pPr>
              <w:autoSpaceDE w:val="0"/>
              <w:autoSpaceDN w:val="0"/>
              <w:adjustRightInd w:val="0"/>
              <w:ind w:firstLine="612"/>
            </w:pPr>
            <w:r w:rsidRPr="00EE1F83">
              <w:lastRenderedPageBreak/>
              <w:t>3.1</w:t>
            </w:r>
          </w:p>
        </w:tc>
      </w:tr>
      <w:tr w:rsidR="00C667F7" w:rsidRPr="00EE1F83" w:rsidTr="00C667F7">
        <w:tc>
          <w:tcPr>
            <w:tcW w:w="2958" w:type="dxa"/>
          </w:tcPr>
          <w:p w:rsidR="00C667F7" w:rsidRPr="00EE1F83" w:rsidRDefault="00C667F7" w:rsidP="00C667F7">
            <w:pPr>
              <w:pStyle w:val="affe"/>
              <w:rPr>
                <w:rFonts w:ascii="Times New Roman" w:hAnsi="Times New Roman"/>
              </w:rPr>
            </w:pPr>
            <w:r w:rsidRPr="00EE1F83">
              <w:rPr>
                <w:rFonts w:ascii="Times New Roman" w:hAnsi="Times New Roman"/>
              </w:rPr>
              <w:lastRenderedPageBreak/>
              <w:t>Автомобильный транспорт</w:t>
            </w:r>
          </w:p>
        </w:tc>
        <w:tc>
          <w:tcPr>
            <w:tcW w:w="4771" w:type="dxa"/>
          </w:tcPr>
          <w:p w:rsidR="00C667F7" w:rsidRPr="00EE1F83" w:rsidRDefault="00C667F7" w:rsidP="00C667F7">
            <w:pPr>
              <w:pStyle w:val="affd"/>
              <w:rPr>
                <w:rFonts w:ascii="Times New Roman" w:hAnsi="Times New Roman"/>
              </w:rPr>
            </w:pPr>
            <w:r w:rsidRPr="00EE1F83">
              <w:rPr>
                <w:rFonts w:ascii="Times New Roman" w:hAnsi="Times New Roman"/>
              </w:rPr>
              <w:t>Размещение объектов капитального строительства, необходимых для обеспечения автомобильного движения, посадки и высадки пассажиров и их сопутствующего обслуживания, а также объектов, предназначенных для размещения постов органов внутренних дел, ответственных за безопасность дорожного движения</w:t>
            </w:r>
          </w:p>
          <w:p w:rsidR="00C667F7" w:rsidRPr="00EE1F83" w:rsidRDefault="00C667F7" w:rsidP="00C667F7">
            <w:r w:rsidRPr="00EE1F8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2158" w:type="dxa"/>
          </w:tcPr>
          <w:p w:rsidR="00C667F7" w:rsidRPr="00EE1F83" w:rsidRDefault="00C667F7" w:rsidP="00C667F7">
            <w:pPr>
              <w:pStyle w:val="affd"/>
              <w:ind w:firstLine="612"/>
              <w:rPr>
                <w:rFonts w:ascii="Times New Roman" w:hAnsi="Times New Roman"/>
              </w:rPr>
            </w:pPr>
            <w:r w:rsidRPr="00EE1F83">
              <w:rPr>
                <w:rFonts w:ascii="Times New Roman" w:hAnsi="Times New Roman"/>
              </w:rPr>
              <w:t>7.2</w:t>
            </w:r>
          </w:p>
        </w:tc>
      </w:tr>
      <w:tr w:rsidR="00C667F7" w:rsidRPr="00EE1F83" w:rsidTr="00C667F7">
        <w:tc>
          <w:tcPr>
            <w:tcW w:w="2958" w:type="dxa"/>
          </w:tcPr>
          <w:p w:rsidR="00C667F7" w:rsidRPr="00EE1F83" w:rsidRDefault="00C667F7" w:rsidP="00C667F7">
            <w:pPr>
              <w:autoSpaceDE w:val="0"/>
              <w:autoSpaceDN w:val="0"/>
              <w:adjustRightInd w:val="0"/>
            </w:pPr>
            <w:r w:rsidRPr="00EE1F83">
              <w:t>Земельные участки (территории) общего пользования</w:t>
            </w:r>
          </w:p>
        </w:tc>
        <w:tc>
          <w:tcPr>
            <w:tcW w:w="4771" w:type="dxa"/>
          </w:tcPr>
          <w:p w:rsidR="00C667F7" w:rsidRPr="00EE1F83" w:rsidRDefault="00C667F7" w:rsidP="00C667F7">
            <w:pPr>
              <w:autoSpaceDE w:val="0"/>
              <w:autoSpaceDN w:val="0"/>
              <w:adjustRightInd w:val="0"/>
            </w:pPr>
            <w:r w:rsidRPr="00EE1F8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58" w:type="dxa"/>
          </w:tcPr>
          <w:p w:rsidR="00C667F7" w:rsidRPr="00EE1F83" w:rsidRDefault="00C667F7" w:rsidP="00C667F7">
            <w:pPr>
              <w:autoSpaceDE w:val="0"/>
              <w:autoSpaceDN w:val="0"/>
              <w:adjustRightInd w:val="0"/>
              <w:spacing w:line="360" w:lineRule="auto"/>
              <w:jc w:val="center"/>
            </w:pPr>
            <w:r w:rsidRPr="00EE1F83">
              <w:t>12.0</w:t>
            </w:r>
          </w:p>
        </w:tc>
      </w:tr>
      <w:tr w:rsidR="00C667F7" w:rsidRPr="00EE1F83" w:rsidTr="00C667F7">
        <w:tc>
          <w:tcPr>
            <w:tcW w:w="7729" w:type="dxa"/>
            <w:gridSpan w:val="2"/>
          </w:tcPr>
          <w:p w:rsidR="00C667F7" w:rsidRPr="00EE1F83" w:rsidRDefault="00C667F7" w:rsidP="00C667F7">
            <w:pPr>
              <w:autoSpaceDE w:val="0"/>
              <w:autoSpaceDN w:val="0"/>
              <w:adjustRightInd w:val="0"/>
            </w:pPr>
            <w:r w:rsidRPr="00EE1F83">
              <w:rPr>
                <w:b/>
              </w:rPr>
              <w:t>1.2. Условно разрешенные виды использования</w:t>
            </w:r>
          </w:p>
        </w:tc>
        <w:tc>
          <w:tcPr>
            <w:tcW w:w="2158" w:type="dxa"/>
          </w:tcPr>
          <w:p w:rsidR="00C667F7" w:rsidRPr="00EE1F83" w:rsidRDefault="00C667F7" w:rsidP="00C667F7">
            <w:pPr>
              <w:autoSpaceDE w:val="0"/>
              <w:autoSpaceDN w:val="0"/>
              <w:adjustRightInd w:val="0"/>
              <w:rPr>
                <w:b/>
              </w:rPr>
            </w:pPr>
          </w:p>
        </w:tc>
      </w:tr>
      <w:tr w:rsidR="00C667F7" w:rsidRPr="00EE1F83" w:rsidTr="00C667F7">
        <w:tc>
          <w:tcPr>
            <w:tcW w:w="2958" w:type="dxa"/>
          </w:tcPr>
          <w:p w:rsidR="00C667F7" w:rsidRPr="00EE1F83" w:rsidRDefault="00C667F7" w:rsidP="00C667F7">
            <w:pPr>
              <w:autoSpaceDE w:val="0"/>
              <w:autoSpaceDN w:val="0"/>
              <w:adjustRightInd w:val="0"/>
              <w:rPr>
                <w:bCs/>
              </w:rPr>
            </w:pPr>
            <w:r w:rsidRPr="00EE1F83">
              <w:rPr>
                <w:bCs/>
              </w:rPr>
              <w:t>Обслуживание</w:t>
            </w:r>
          </w:p>
          <w:p w:rsidR="00C667F7" w:rsidRPr="00EE1F83" w:rsidRDefault="00C667F7" w:rsidP="00C667F7">
            <w:pPr>
              <w:autoSpaceDE w:val="0"/>
              <w:autoSpaceDN w:val="0"/>
              <w:adjustRightInd w:val="0"/>
              <w:rPr>
                <w:bCs/>
              </w:rPr>
            </w:pPr>
            <w:r w:rsidRPr="00EE1F83">
              <w:rPr>
                <w:bCs/>
              </w:rPr>
              <w:t>автотранспорта</w:t>
            </w:r>
          </w:p>
        </w:tc>
        <w:tc>
          <w:tcPr>
            <w:tcW w:w="4771" w:type="dxa"/>
          </w:tcPr>
          <w:p w:rsidR="00C667F7" w:rsidRPr="00EE1F83" w:rsidRDefault="00C667F7" w:rsidP="00C667F7">
            <w:pPr>
              <w:autoSpaceDE w:val="0"/>
              <w:autoSpaceDN w:val="0"/>
              <w:adjustRightInd w:val="0"/>
              <w:rPr>
                <w:bCs/>
              </w:rPr>
            </w:pPr>
            <w:r w:rsidRPr="00EE1F83">
              <w:rPr>
                <w:bCs/>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p>
          <w:p w:rsidR="00C667F7" w:rsidRPr="00EE1F83" w:rsidRDefault="00C667F7" w:rsidP="00C667F7">
            <w:pPr>
              <w:autoSpaceDE w:val="0"/>
              <w:autoSpaceDN w:val="0"/>
              <w:adjustRightInd w:val="0"/>
              <w:rPr>
                <w:bCs/>
              </w:rPr>
            </w:pPr>
            <w:r w:rsidRPr="00EE1F83">
              <w:rPr>
                <w:bCs/>
              </w:rPr>
              <w:t>коде 2.7.1</w:t>
            </w:r>
          </w:p>
        </w:tc>
        <w:tc>
          <w:tcPr>
            <w:tcW w:w="2158" w:type="dxa"/>
          </w:tcPr>
          <w:p w:rsidR="00C667F7" w:rsidRPr="00EE1F83" w:rsidRDefault="00C667F7" w:rsidP="00C667F7">
            <w:pPr>
              <w:autoSpaceDE w:val="0"/>
              <w:autoSpaceDN w:val="0"/>
              <w:adjustRightInd w:val="0"/>
              <w:ind w:firstLine="612"/>
              <w:rPr>
                <w:bCs/>
              </w:rPr>
            </w:pPr>
            <w:r w:rsidRPr="00EE1F83">
              <w:rPr>
                <w:bCs/>
              </w:rPr>
              <w:t>4.9</w:t>
            </w:r>
          </w:p>
        </w:tc>
      </w:tr>
      <w:tr w:rsidR="00C667F7" w:rsidRPr="00EE1F83" w:rsidTr="00C667F7">
        <w:tc>
          <w:tcPr>
            <w:tcW w:w="2958" w:type="dxa"/>
          </w:tcPr>
          <w:p w:rsidR="00C667F7" w:rsidRPr="00EE1F83" w:rsidRDefault="00C667F7" w:rsidP="00C667F7">
            <w:pPr>
              <w:autoSpaceDE w:val="0"/>
              <w:autoSpaceDN w:val="0"/>
              <w:adjustRightInd w:val="0"/>
              <w:rPr>
                <w:bCs/>
              </w:rPr>
            </w:pPr>
            <w:r w:rsidRPr="00EE1F83">
              <w:rPr>
                <w:bCs/>
              </w:rPr>
              <w:t>Объекты</w:t>
            </w:r>
          </w:p>
          <w:p w:rsidR="00C667F7" w:rsidRPr="00EE1F83" w:rsidRDefault="00C667F7" w:rsidP="00C667F7">
            <w:pPr>
              <w:autoSpaceDE w:val="0"/>
              <w:autoSpaceDN w:val="0"/>
              <w:adjustRightInd w:val="0"/>
              <w:rPr>
                <w:bCs/>
              </w:rPr>
            </w:pPr>
            <w:r w:rsidRPr="00EE1F83">
              <w:rPr>
                <w:bCs/>
              </w:rPr>
              <w:t>придорожного сервиса</w:t>
            </w:r>
          </w:p>
        </w:tc>
        <w:tc>
          <w:tcPr>
            <w:tcW w:w="4771" w:type="dxa"/>
          </w:tcPr>
          <w:p w:rsidR="00C667F7" w:rsidRPr="00EE1F83" w:rsidRDefault="00C667F7" w:rsidP="00C667F7">
            <w:pPr>
              <w:autoSpaceDE w:val="0"/>
              <w:autoSpaceDN w:val="0"/>
              <w:adjustRightInd w:val="0"/>
              <w:rPr>
                <w:bCs/>
              </w:rPr>
            </w:pPr>
            <w:r w:rsidRPr="00EE1F83">
              <w:rPr>
                <w:bCs/>
              </w:rPr>
              <w:t>Размещение автозаправочных станций (бензиновых, газовых); размещение магазинов сопутствующей торговли, зданий для организации общественного питания в</w:t>
            </w:r>
          </w:p>
          <w:p w:rsidR="00C667F7" w:rsidRPr="00EE1F83" w:rsidRDefault="00C667F7" w:rsidP="00C667F7">
            <w:pPr>
              <w:autoSpaceDE w:val="0"/>
              <w:autoSpaceDN w:val="0"/>
              <w:adjustRightInd w:val="0"/>
              <w:rPr>
                <w:bCs/>
              </w:rPr>
            </w:pPr>
            <w:r w:rsidRPr="00EE1F83">
              <w:rPr>
                <w:bCs/>
              </w:rPr>
              <w:t>качестве объектов придорожного сервиса;</w:t>
            </w:r>
          </w:p>
          <w:p w:rsidR="00C667F7" w:rsidRPr="00EE1F83" w:rsidRDefault="00C667F7" w:rsidP="00C667F7">
            <w:pPr>
              <w:autoSpaceDE w:val="0"/>
              <w:autoSpaceDN w:val="0"/>
              <w:adjustRightInd w:val="0"/>
              <w:rPr>
                <w:bCs/>
              </w:rPr>
            </w:pPr>
            <w:r w:rsidRPr="00EE1F83">
              <w:rPr>
                <w:bCs/>
              </w:rPr>
              <w:t>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2158" w:type="dxa"/>
          </w:tcPr>
          <w:p w:rsidR="00C667F7" w:rsidRPr="00EE1F83" w:rsidRDefault="00C667F7" w:rsidP="00C667F7">
            <w:pPr>
              <w:autoSpaceDE w:val="0"/>
              <w:autoSpaceDN w:val="0"/>
              <w:adjustRightInd w:val="0"/>
              <w:ind w:firstLine="612"/>
              <w:rPr>
                <w:bCs/>
              </w:rPr>
            </w:pPr>
            <w:r w:rsidRPr="00EE1F83">
              <w:rPr>
                <w:bCs/>
              </w:rPr>
              <w:t>4.9.1</w:t>
            </w:r>
          </w:p>
        </w:tc>
      </w:tr>
    </w:tbl>
    <w:p w:rsidR="00C667F7" w:rsidRPr="00EE1F83" w:rsidRDefault="00C667F7" w:rsidP="00C667F7"/>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 xml:space="preserve">Градостроительные регламенты для проектных зон вступают в силу только после </w:t>
      </w:r>
      <w:r w:rsidRPr="00EE1F83">
        <w:lastRenderedPageBreak/>
        <w:t>утверждения проекта планировки</w:t>
      </w:r>
    </w:p>
    <w:p w:rsidR="00C667F7" w:rsidRPr="00EE1F83" w:rsidRDefault="00C667F7" w:rsidP="00C667F7">
      <w:pPr>
        <w:pStyle w:val="a"/>
        <w:numPr>
          <w:ilvl w:val="0"/>
          <w:numId w:val="0"/>
        </w:numPr>
        <w:rPr>
          <w:rStyle w:val="a8"/>
          <w:b/>
          <w:i w:val="0"/>
        </w:rPr>
      </w:pPr>
    </w:p>
    <w:p w:rsidR="00C667F7" w:rsidRPr="00EE1F83" w:rsidRDefault="00C667F7" w:rsidP="00C667F7">
      <w:pPr>
        <w:pStyle w:val="a"/>
        <w:numPr>
          <w:ilvl w:val="0"/>
          <w:numId w:val="0"/>
        </w:numPr>
        <w:rPr>
          <w:rStyle w:val="a8"/>
          <w:b/>
          <w:i w:val="0"/>
          <w:color w:val="auto"/>
        </w:rPr>
      </w:pPr>
      <w:r w:rsidRPr="00EE1F83">
        <w:rPr>
          <w:rStyle w:val="a8"/>
          <w:i w:val="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667F7" w:rsidRPr="00EE1F83" w:rsidRDefault="00C667F7" w:rsidP="00C667F7">
      <w:pPr>
        <w:spacing w:line="360" w:lineRule="auto"/>
        <w:ind w:firstLine="708"/>
        <w:jc w:val="center"/>
        <w:rPr>
          <w:rStyle w:val="a8"/>
          <w:b/>
          <w:i w:val="0"/>
        </w:rPr>
      </w:pPr>
    </w:p>
    <w:tbl>
      <w:tblPr>
        <w:tblW w:w="99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454"/>
        <w:gridCol w:w="3260"/>
        <w:gridCol w:w="6218"/>
      </w:tblGrid>
      <w:tr w:rsidR="00C667F7" w:rsidRPr="00EE1F83" w:rsidTr="00C667F7">
        <w:trPr>
          <w:tblHeader/>
          <w:jc w:val="center"/>
        </w:trPr>
        <w:tc>
          <w:tcPr>
            <w:tcW w:w="45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3260"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6218"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trHeight w:val="974"/>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3260"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6218" w:type="dxa"/>
          </w:tcPr>
          <w:p w:rsidR="00C667F7" w:rsidRPr="00EE1F83" w:rsidRDefault="00C667F7" w:rsidP="00C667F7">
            <w:pPr>
              <w:pStyle w:val="ConsPlusNormal"/>
              <w:ind w:firstLine="0"/>
              <w:jc w:val="both"/>
              <w:rPr>
                <w:rFonts w:ascii="Times New Roman" w:hAnsi="Times New Roman"/>
                <w:sz w:val="24"/>
                <w:szCs w:val="24"/>
              </w:rPr>
            </w:pPr>
            <w:r w:rsidRPr="00EE1F83">
              <w:rPr>
                <w:rStyle w:val="81"/>
                <w:sz w:val="24"/>
                <w:szCs w:val="24"/>
              </w:rPr>
              <w:t>Минимальные и (или) максимальные размеры земельного участка не подлежат установлению.</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3260"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6218" w:type="dxa"/>
          </w:tcPr>
          <w:p w:rsidR="00C667F7" w:rsidRPr="00EE1F83" w:rsidRDefault="00C667F7" w:rsidP="00C667F7">
            <w:pPr>
              <w:autoSpaceDE w:val="0"/>
              <w:autoSpaceDN w:val="0"/>
              <w:adjustRightInd w:val="0"/>
            </w:pPr>
            <w:r w:rsidRPr="00EE1F83">
              <w:rPr>
                <w:rFonts w:eastAsia="TimesNewRoman"/>
              </w:rPr>
              <w:t xml:space="preserve">Минимальные отступы от границ земельных участков до стен зданий, строений, сооружений должны составлять –5 м </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3260"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6218" w:type="dxa"/>
          </w:tcPr>
          <w:p w:rsidR="00C667F7" w:rsidRPr="00EE1F83" w:rsidRDefault="00C667F7" w:rsidP="00C667F7">
            <w:pPr>
              <w:pStyle w:val="a5"/>
              <w:jc w:val="both"/>
            </w:pPr>
            <w:r w:rsidRPr="00EE1F83">
              <w:t>2 этажа</w:t>
            </w:r>
          </w:p>
        </w:tc>
      </w:tr>
      <w:tr w:rsidR="00C667F7" w:rsidRPr="00EE1F83" w:rsidTr="00C667F7">
        <w:trPr>
          <w:jc w:val="center"/>
        </w:trPr>
        <w:tc>
          <w:tcPr>
            <w:tcW w:w="454"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3260"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6218" w:type="dxa"/>
          </w:tcPr>
          <w:p w:rsidR="00C667F7" w:rsidRPr="00EE1F83" w:rsidRDefault="00C667F7" w:rsidP="00C667F7">
            <w:pPr>
              <w:pStyle w:val="a5"/>
              <w:jc w:val="both"/>
            </w:pPr>
            <w:r w:rsidRPr="00EE1F83">
              <w:rPr>
                <w:rStyle w:val="81"/>
              </w:rPr>
              <w:t>80 %</w:t>
            </w:r>
          </w:p>
        </w:tc>
      </w:tr>
    </w:tbl>
    <w:p w:rsidR="00C667F7" w:rsidRPr="00EE1F83" w:rsidRDefault="00C667F7" w:rsidP="00C667F7">
      <w:pPr>
        <w:spacing w:line="360" w:lineRule="auto"/>
        <w:ind w:firstLine="708"/>
        <w:jc w:val="center"/>
        <w:rPr>
          <w:rStyle w:val="a8"/>
          <w:b/>
          <w:i w:val="0"/>
          <w:lang w:val="en-US"/>
        </w:rPr>
      </w:pPr>
    </w:p>
    <w:p w:rsidR="00C667F7" w:rsidRPr="00EE1F83" w:rsidRDefault="00C667F7" w:rsidP="00C667F7">
      <w:pPr>
        <w:rPr>
          <w:b/>
        </w:rPr>
      </w:pPr>
    </w:p>
    <w:p w:rsidR="00C667F7" w:rsidRPr="00EE1F83" w:rsidRDefault="00C667F7" w:rsidP="00C667F7">
      <w:pPr>
        <w:pStyle w:val="3"/>
      </w:pPr>
      <w:bookmarkStart w:id="221" w:name="_Toc489697119"/>
      <w:r w:rsidRPr="00EE1F83">
        <w:rPr>
          <w:rStyle w:val="a8"/>
          <w:i w:val="0"/>
        </w:rPr>
        <w:t>Статья 43. Градостроительные регламенты. Зоны специального назначения</w:t>
      </w:r>
      <w:bookmarkEnd w:id="221"/>
    </w:p>
    <w:p w:rsidR="00C667F7" w:rsidRPr="00EE1F83" w:rsidRDefault="00C667F7" w:rsidP="00C667F7">
      <w:pPr>
        <w:pStyle w:val="aa"/>
        <w:spacing w:line="192" w:lineRule="auto"/>
        <w:rPr>
          <w:b/>
          <w:bCs/>
        </w:rPr>
      </w:pPr>
      <w:r w:rsidRPr="00EE1F83">
        <w:rPr>
          <w:b/>
          <w:bCs/>
        </w:rPr>
        <w:t xml:space="preserve">СО-1 - Зона кладбищ. </w:t>
      </w:r>
    </w:p>
    <w:p w:rsidR="00C667F7" w:rsidRPr="00EE1F83" w:rsidRDefault="00C667F7" w:rsidP="00C667F7">
      <w:pPr>
        <w:spacing w:line="360" w:lineRule="auto"/>
        <w:ind w:firstLine="709"/>
        <w:rPr>
          <w:bCs/>
        </w:rPr>
      </w:pPr>
      <w:r w:rsidRPr="00EE1F83">
        <w:t xml:space="preserve">Зона </w:t>
      </w:r>
      <w:r w:rsidRPr="00EE1F83">
        <w:rPr>
          <w:bCs/>
        </w:rPr>
        <w:t>СО-1</w:t>
      </w:r>
      <w:r w:rsidRPr="00EE1F83">
        <w:rPr>
          <w:b/>
          <w:bCs/>
        </w:rPr>
        <w:t xml:space="preserve"> </w:t>
      </w:r>
      <w:r w:rsidRPr="00EE1F83">
        <w:t xml:space="preserve">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 </w:t>
      </w:r>
      <w:r w:rsidRPr="00EE1F83">
        <w:rPr>
          <w:bCs/>
        </w:rPr>
        <w:t>посредством публичных слушаний.</w:t>
      </w:r>
    </w:p>
    <w:p w:rsidR="00C667F7" w:rsidRPr="00EE1F83" w:rsidRDefault="00C667F7" w:rsidP="00C667F7">
      <w:pPr>
        <w:pStyle w:val="aa"/>
        <w:spacing w:line="192" w:lineRule="auto"/>
        <w:rPr>
          <w:b/>
          <w:bCs/>
        </w:rPr>
      </w:pPr>
    </w:p>
    <w:p w:rsidR="00C667F7" w:rsidRPr="00EE1F83" w:rsidRDefault="00C667F7" w:rsidP="00C667F7">
      <w:pPr>
        <w:tabs>
          <w:tab w:val="left" w:pos="-20461"/>
          <w:tab w:val="center" w:pos="-17345"/>
        </w:tabs>
        <w:spacing w:line="360" w:lineRule="auto"/>
        <w:rPr>
          <w:b/>
        </w:rPr>
      </w:pPr>
      <w:r w:rsidRPr="00EE1F83">
        <w:rPr>
          <w:b/>
          <w:bCs/>
        </w:rPr>
        <w:t>1. Виды разрешенного использования земельных участков</w:t>
      </w:r>
      <w:r w:rsidRPr="00EE1F83">
        <w:rPr>
          <w:b/>
        </w:rPr>
        <w:t>, объектов капитального строительства зоны СО-1.</w:t>
      </w:r>
    </w:p>
    <w:p w:rsidR="00C667F7" w:rsidRPr="00EE1F83" w:rsidRDefault="00C667F7" w:rsidP="00C667F7">
      <w:pPr>
        <w:tabs>
          <w:tab w:val="left" w:pos="-20461"/>
          <w:tab w:val="center" w:pos="-17345"/>
        </w:tabs>
        <w:spacing w:line="360" w:lineRule="auto"/>
        <w:rPr>
          <w:b/>
        </w:rPr>
      </w:pPr>
    </w:p>
    <w:tbl>
      <w:tblPr>
        <w:tblW w:w="11083"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520"/>
        <w:gridCol w:w="3098"/>
        <w:gridCol w:w="4773"/>
        <w:gridCol w:w="1497"/>
        <w:gridCol w:w="661"/>
      </w:tblGrid>
      <w:tr w:rsidR="00C667F7" w:rsidRPr="00EE1F83" w:rsidTr="00C667F7">
        <w:trPr>
          <w:gridBefore w:val="2"/>
          <w:wBefore w:w="1054" w:type="dxa"/>
        </w:trPr>
        <w:tc>
          <w:tcPr>
            <w:tcW w:w="3098" w:type="dxa"/>
            <w:vAlign w:val="center"/>
          </w:tcPr>
          <w:p w:rsidR="00C667F7" w:rsidRPr="00EE1F83" w:rsidRDefault="00C667F7" w:rsidP="00C667F7">
            <w:pPr>
              <w:autoSpaceDE w:val="0"/>
              <w:autoSpaceDN w:val="0"/>
              <w:adjustRightInd w:val="0"/>
              <w:jc w:val="center"/>
              <w:rPr>
                <w:b/>
                <w:bCs/>
              </w:rPr>
            </w:pPr>
            <w:r w:rsidRPr="00EE1F83">
              <w:rPr>
                <w:b/>
                <w:bCs/>
              </w:rPr>
              <w:t xml:space="preserve">Наименование вида разрешенного использования земельного участка </w:t>
            </w:r>
          </w:p>
        </w:tc>
        <w:tc>
          <w:tcPr>
            <w:tcW w:w="4773" w:type="dxa"/>
            <w:vAlign w:val="center"/>
          </w:tcPr>
          <w:p w:rsidR="00C667F7" w:rsidRPr="00EE1F83" w:rsidRDefault="00C667F7" w:rsidP="00C667F7">
            <w:pPr>
              <w:autoSpaceDE w:val="0"/>
              <w:autoSpaceDN w:val="0"/>
              <w:adjustRightInd w:val="0"/>
              <w:jc w:val="center"/>
              <w:rPr>
                <w:b/>
                <w:bCs/>
              </w:rPr>
            </w:pPr>
            <w:r w:rsidRPr="00EE1F83">
              <w:rPr>
                <w:b/>
                <w:bCs/>
              </w:rPr>
              <w:t xml:space="preserve">Описание вида разрешенного использования земельного участка </w:t>
            </w:r>
          </w:p>
        </w:tc>
        <w:tc>
          <w:tcPr>
            <w:tcW w:w="2158" w:type="dxa"/>
            <w:gridSpan w:val="2"/>
          </w:tcPr>
          <w:p w:rsidR="00C667F7" w:rsidRPr="00EE1F83" w:rsidRDefault="00C667F7" w:rsidP="00C667F7">
            <w:pPr>
              <w:autoSpaceDE w:val="0"/>
              <w:autoSpaceDN w:val="0"/>
              <w:adjustRightInd w:val="0"/>
              <w:jc w:val="center"/>
              <w:rPr>
                <w:b/>
                <w:bCs/>
              </w:rPr>
            </w:pPr>
            <w:r w:rsidRPr="00EE1F83">
              <w:rPr>
                <w:b/>
                <w:bCs/>
              </w:rPr>
              <w:t>Код (числовое обозначение) вида разрешенного использования земельного участка</w:t>
            </w:r>
          </w:p>
        </w:tc>
      </w:tr>
      <w:tr w:rsidR="00C667F7" w:rsidRPr="00EE1F83" w:rsidTr="00C667F7">
        <w:trPr>
          <w:gridBefore w:val="2"/>
          <w:wBefore w:w="1054" w:type="dxa"/>
        </w:trPr>
        <w:tc>
          <w:tcPr>
            <w:tcW w:w="7871" w:type="dxa"/>
            <w:gridSpan w:val="2"/>
          </w:tcPr>
          <w:p w:rsidR="00C667F7" w:rsidRPr="00EE1F83" w:rsidRDefault="00C667F7" w:rsidP="00C667F7">
            <w:pPr>
              <w:autoSpaceDE w:val="0"/>
              <w:autoSpaceDN w:val="0"/>
              <w:adjustRightInd w:val="0"/>
            </w:pPr>
            <w:r w:rsidRPr="00EE1F83">
              <w:rPr>
                <w:b/>
              </w:rPr>
              <w:t>1.1. Основные виды разрешенного использования</w:t>
            </w:r>
          </w:p>
        </w:tc>
        <w:tc>
          <w:tcPr>
            <w:tcW w:w="2158" w:type="dxa"/>
            <w:gridSpan w:val="2"/>
          </w:tcPr>
          <w:p w:rsidR="00C667F7" w:rsidRPr="00EE1F83" w:rsidRDefault="00C667F7" w:rsidP="00C667F7">
            <w:pPr>
              <w:autoSpaceDE w:val="0"/>
              <w:autoSpaceDN w:val="0"/>
              <w:adjustRightInd w:val="0"/>
              <w:rPr>
                <w:b/>
              </w:rPr>
            </w:pPr>
          </w:p>
        </w:tc>
      </w:tr>
      <w:tr w:rsidR="00C667F7" w:rsidRPr="00EE1F83" w:rsidTr="00C667F7">
        <w:trPr>
          <w:gridBefore w:val="2"/>
          <w:wBefore w:w="1054" w:type="dxa"/>
        </w:trPr>
        <w:tc>
          <w:tcPr>
            <w:tcW w:w="3098" w:type="dxa"/>
          </w:tcPr>
          <w:p w:rsidR="00C667F7" w:rsidRPr="00EE1F83" w:rsidRDefault="00C667F7" w:rsidP="00C667F7">
            <w:pPr>
              <w:autoSpaceDE w:val="0"/>
              <w:autoSpaceDN w:val="0"/>
              <w:adjustRightInd w:val="0"/>
              <w:rPr>
                <w:bCs/>
              </w:rPr>
            </w:pPr>
            <w:r w:rsidRPr="00EE1F83">
              <w:rPr>
                <w:bCs/>
              </w:rPr>
              <w:t>Ритуальная деятельность</w:t>
            </w:r>
          </w:p>
        </w:tc>
        <w:tc>
          <w:tcPr>
            <w:tcW w:w="4773" w:type="dxa"/>
          </w:tcPr>
          <w:p w:rsidR="00C667F7" w:rsidRPr="00EE1F83" w:rsidRDefault="00C667F7" w:rsidP="00C667F7">
            <w:pPr>
              <w:autoSpaceDE w:val="0"/>
              <w:autoSpaceDN w:val="0"/>
              <w:adjustRightInd w:val="0"/>
              <w:ind w:firstLine="612"/>
              <w:rPr>
                <w:bCs/>
              </w:rPr>
            </w:pPr>
            <w:r w:rsidRPr="00EE1F83">
              <w:rPr>
                <w:bCs/>
              </w:rPr>
              <w:t>- размещение кладбищ, крематориев и мест захоронения;</w:t>
            </w:r>
          </w:p>
          <w:p w:rsidR="00C667F7" w:rsidRPr="00EE1F83" w:rsidRDefault="00C667F7" w:rsidP="00C667F7">
            <w:pPr>
              <w:autoSpaceDE w:val="0"/>
              <w:autoSpaceDN w:val="0"/>
              <w:adjustRightInd w:val="0"/>
              <w:ind w:firstLine="612"/>
              <w:rPr>
                <w:bCs/>
              </w:rPr>
            </w:pPr>
            <w:r w:rsidRPr="00EE1F83">
              <w:rPr>
                <w:bCs/>
              </w:rPr>
              <w:t>- размещение соответствующих ритуальных, культовых сооружений</w:t>
            </w:r>
          </w:p>
        </w:tc>
        <w:tc>
          <w:tcPr>
            <w:tcW w:w="2158" w:type="dxa"/>
            <w:gridSpan w:val="2"/>
          </w:tcPr>
          <w:p w:rsidR="00C667F7" w:rsidRPr="00EE1F83" w:rsidRDefault="00C667F7" w:rsidP="00C667F7">
            <w:pPr>
              <w:autoSpaceDE w:val="0"/>
              <w:autoSpaceDN w:val="0"/>
              <w:adjustRightInd w:val="0"/>
              <w:ind w:firstLine="612"/>
              <w:rPr>
                <w:bCs/>
              </w:rPr>
            </w:pPr>
            <w:r w:rsidRPr="00EE1F83">
              <w:rPr>
                <w:bCs/>
              </w:rPr>
              <w:t>12.1</w:t>
            </w:r>
          </w:p>
        </w:tc>
      </w:tr>
      <w:tr w:rsidR="00C667F7" w:rsidRPr="00EE1F83" w:rsidTr="00C667F7">
        <w:trPr>
          <w:gridBefore w:val="2"/>
          <w:wBefore w:w="1054" w:type="dxa"/>
        </w:trPr>
        <w:tc>
          <w:tcPr>
            <w:tcW w:w="3098" w:type="dxa"/>
          </w:tcPr>
          <w:p w:rsidR="00C667F7" w:rsidRPr="00EE1F83" w:rsidRDefault="00C667F7" w:rsidP="00C667F7">
            <w:r w:rsidRPr="00EE1F83">
              <w:t>Коммунальное обслуживание</w:t>
            </w:r>
          </w:p>
        </w:tc>
        <w:tc>
          <w:tcPr>
            <w:tcW w:w="4773" w:type="dxa"/>
          </w:tcPr>
          <w:p w:rsidR="00C667F7" w:rsidRPr="00EE1F83" w:rsidRDefault="00C667F7" w:rsidP="00C667F7">
            <w:r w:rsidRPr="00EE1F83">
              <w:t xml:space="preserve">Размещение объектов капитального строительства в целях обеспечения физических и юридических лиц коммунальными услугами, в частности: </w:t>
            </w:r>
            <w:r w:rsidRPr="00EE1F83">
              <w:lastRenderedPageBreak/>
              <w:t>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58" w:type="dxa"/>
            <w:gridSpan w:val="2"/>
          </w:tcPr>
          <w:p w:rsidR="00C667F7" w:rsidRPr="00EE1F83" w:rsidRDefault="00C667F7" w:rsidP="00C667F7">
            <w:pPr>
              <w:jc w:val="center"/>
            </w:pPr>
            <w:r w:rsidRPr="00EE1F83">
              <w:lastRenderedPageBreak/>
              <w:t>3.1*</w:t>
            </w:r>
          </w:p>
        </w:tc>
      </w:tr>
      <w:tr w:rsidR="00C667F7" w:rsidRPr="00EE1F83" w:rsidTr="00C667F7">
        <w:trPr>
          <w:gridBefore w:val="2"/>
          <w:wBefore w:w="1054" w:type="dxa"/>
        </w:trPr>
        <w:tc>
          <w:tcPr>
            <w:tcW w:w="7871" w:type="dxa"/>
            <w:gridSpan w:val="2"/>
          </w:tcPr>
          <w:p w:rsidR="00C667F7" w:rsidRPr="00EE1F83" w:rsidRDefault="00C667F7" w:rsidP="00C667F7">
            <w:pPr>
              <w:autoSpaceDE w:val="0"/>
              <w:autoSpaceDN w:val="0"/>
              <w:adjustRightInd w:val="0"/>
            </w:pPr>
            <w:r w:rsidRPr="00EE1F83">
              <w:rPr>
                <w:b/>
              </w:rPr>
              <w:lastRenderedPageBreak/>
              <w:t>1.2. Условно разрешенные виды использования</w:t>
            </w:r>
          </w:p>
        </w:tc>
        <w:tc>
          <w:tcPr>
            <w:tcW w:w="2158" w:type="dxa"/>
            <w:gridSpan w:val="2"/>
          </w:tcPr>
          <w:p w:rsidR="00C667F7" w:rsidRPr="00EE1F83" w:rsidRDefault="00C667F7" w:rsidP="00C667F7">
            <w:pPr>
              <w:autoSpaceDE w:val="0"/>
              <w:autoSpaceDN w:val="0"/>
              <w:adjustRightInd w:val="0"/>
              <w:rPr>
                <w:b/>
              </w:rPr>
            </w:pPr>
          </w:p>
        </w:tc>
      </w:tr>
      <w:tr w:rsidR="00C667F7" w:rsidRPr="00EE1F83" w:rsidTr="00C667F7">
        <w:trPr>
          <w:gridBefore w:val="2"/>
          <w:wBefore w:w="1054" w:type="dxa"/>
        </w:trPr>
        <w:tc>
          <w:tcPr>
            <w:tcW w:w="3098" w:type="dxa"/>
          </w:tcPr>
          <w:p w:rsidR="00C667F7" w:rsidRPr="00EE1F83" w:rsidRDefault="00C667F7" w:rsidP="00C667F7">
            <w:r w:rsidRPr="00EE1F83">
              <w:t>Религиозное использование</w:t>
            </w:r>
          </w:p>
        </w:tc>
        <w:tc>
          <w:tcPr>
            <w:tcW w:w="4773" w:type="dxa"/>
          </w:tcPr>
          <w:p w:rsidR="00C667F7" w:rsidRPr="00EE1F83" w:rsidRDefault="00C667F7" w:rsidP="00C667F7">
            <w:r w:rsidRPr="00EE1F83">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C667F7" w:rsidRPr="00EE1F83" w:rsidRDefault="00C667F7" w:rsidP="00C667F7">
            <w:r w:rsidRPr="00EE1F83">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2158" w:type="dxa"/>
            <w:gridSpan w:val="2"/>
          </w:tcPr>
          <w:p w:rsidR="00C667F7" w:rsidRPr="00EE1F83" w:rsidRDefault="00C667F7" w:rsidP="00C667F7">
            <w:pPr>
              <w:jc w:val="center"/>
            </w:pPr>
            <w:r w:rsidRPr="00EE1F83">
              <w:t>3.7</w:t>
            </w:r>
          </w:p>
        </w:tc>
      </w:tr>
      <w:tr w:rsidR="00C667F7" w:rsidRPr="00EE1F83" w:rsidTr="00C667F7">
        <w:trPr>
          <w:gridBefore w:val="2"/>
          <w:wBefore w:w="1054" w:type="dxa"/>
        </w:trPr>
        <w:tc>
          <w:tcPr>
            <w:tcW w:w="3098" w:type="dxa"/>
          </w:tcPr>
          <w:p w:rsidR="00C667F7" w:rsidRPr="00EE1F83" w:rsidRDefault="00C667F7" w:rsidP="00C667F7">
            <w:r w:rsidRPr="00EE1F83">
              <w:t>Магазины</w:t>
            </w:r>
          </w:p>
        </w:tc>
        <w:tc>
          <w:tcPr>
            <w:tcW w:w="4773" w:type="dxa"/>
          </w:tcPr>
          <w:p w:rsidR="00C667F7" w:rsidRPr="00EE1F83" w:rsidRDefault="00C667F7" w:rsidP="00C667F7">
            <w:r w:rsidRPr="00EE1F83">
              <w:t>Размещение объектов капитального строительства, предназначенных для продажи товаров, торговая площадь которых составляет до 5000 кв. м</w:t>
            </w:r>
          </w:p>
        </w:tc>
        <w:tc>
          <w:tcPr>
            <w:tcW w:w="2158" w:type="dxa"/>
            <w:gridSpan w:val="2"/>
          </w:tcPr>
          <w:p w:rsidR="00C667F7" w:rsidRPr="00EE1F83" w:rsidRDefault="00C667F7" w:rsidP="00C667F7">
            <w:pPr>
              <w:jc w:val="center"/>
            </w:pPr>
            <w:r w:rsidRPr="00EE1F83">
              <w:t>4.4</w:t>
            </w:r>
          </w:p>
        </w:tc>
      </w:tr>
      <w:tr w:rsidR="00C667F7" w:rsidRPr="00EE1F83" w:rsidTr="00C667F7">
        <w:trPr>
          <w:gridBefore w:val="2"/>
          <w:wBefore w:w="1054" w:type="dxa"/>
        </w:trPr>
        <w:tc>
          <w:tcPr>
            <w:tcW w:w="3098" w:type="dxa"/>
          </w:tcPr>
          <w:p w:rsidR="00C667F7" w:rsidRPr="00EE1F83" w:rsidRDefault="00C667F7" w:rsidP="00C667F7">
            <w:r w:rsidRPr="00EE1F83">
              <w:t>Историко-культурная деятельность</w:t>
            </w:r>
          </w:p>
        </w:tc>
        <w:tc>
          <w:tcPr>
            <w:tcW w:w="4773" w:type="dxa"/>
          </w:tcPr>
          <w:p w:rsidR="00C667F7" w:rsidRPr="00EE1F83" w:rsidRDefault="00C667F7" w:rsidP="00C667F7">
            <w:r w:rsidRPr="00EE1F83">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58" w:type="dxa"/>
            <w:gridSpan w:val="2"/>
          </w:tcPr>
          <w:p w:rsidR="00C667F7" w:rsidRPr="00EE1F83" w:rsidRDefault="00C667F7" w:rsidP="00C667F7">
            <w:pPr>
              <w:jc w:val="center"/>
            </w:pPr>
            <w:r w:rsidRPr="00EE1F83">
              <w:t>9.3</w:t>
            </w:r>
          </w:p>
        </w:tc>
      </w:tr>
      <w:tr w:rsidR="00C667F7" w:rsidRPr="00EE1F83" w:rsidTr="00C667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61" w:type="dxa"/>
        </w:trPr>
        <w:tc>
          <w:tcPr>
            <w:tcW w:w="534" w:type="dxa"/>
          </w:tcPr>
          <w:p w:rsidR="00C667F7" w:rsidRPr="00EE1F83" w:rsidRDefault="00C667F7" w:rsidP="00C667F7">
            <w:pPr>
              <w:spacing w:line="360" w:lineRule="auto"/>
              <w:ind w:left="567"/>
              <w:jc w:val="center"/>
              <w:rPr>
                <w:b/>
                <w:bCs/>
              </w:rPr>
            </w:pPr>
          </w:p>
        </w:tc>
        <w:tc>
          <w:tcPr>
            <w:tcW w:w="9888" w:type="dxa"/>
            <w:gridSpan w:val="4"/>
          </w:tcPr>
          <w:p w:rsidR="00C667F7" w:rsidRPr="00EE1F83" w:rsidRDefault="00C667F7" w:rsidP="00C667F7">
            <w:r w:rsidRPr="00EE1F83">
              <w:t>Примечание: Вспомогательные виды разрешенного использования земельных участков и объектов капитального строительства приведена в статье 44</w:t>
            </w:r>
          </w:p>
          <w:p w:rsidR="00C667F7" w:rsidRPr="00EE1F83" w:rsidRDefault="00C667F7" w:rsidP="00C667F7">
            <w:r w:rsidRPr="00EE1F83">
              <w:t xml:space="preserve">Градостроительные регламенты для проектных зон вступают в силу только после </w:t>
            </w:r>
            <w:r w:rsidRPr="00EE1F83">
              <w:lastRenderedPageBreak/>
              <w:t>утверждения проекта планировки</w:t>
            </w:r>
          </w:p>
          <w:p w:rsidR="00C667F7" w:rsidRPr="00EE1F83" w:rsidRDefault="00C667F7" w:rsidP="00C667F7">
            <w:r w:rsidRPr="00EE1F83">
              <w:t>*</w:t>
            </w:r>
            <w:r w:rsidRPr="00EE1F83">
              <w:rPr>
                <w:color w:val="000000"/>
              </w:rPr>
              <w:t xml:space="preserve"> Размещение объектов капитального строительства допускается,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r w:rsidRPr="00EE1F83">
              <w:t xml:space="preserve">  </w:t>
            </w:r>
          </w:p>
          <w:p w:rsidR="00C667F7" w:rsidRPr="00EE1F83" w:rsidRDefault="00C667F7" w:rsidP="00C667F7">
            <w:pPr>
              <w:spacing w:line="360" w:lineRule="auto"/>
              <w:rPr>
                <w:b/>
                <w:bCs/>
              </w:rPr>
            </w:pPr>
          </w:p>
        </w:tc>
      </w:tr>
    </w:tbl>
    <w:p w:rsidR="00C667F7" w:rsidRPr="00EE1F83" w:rsidRDefault="00C667F7" w:rsidP="00C667F7">
      <w:pPr>
        <w:spacing w:line="360" w:lineRule="auto"/>
        <w:ind w:firstLine="708"/>
        <w:rPr>
          <w:rStyle w:val="a8"/>
          <w:b/>
          <w:i w:val="0"/>
        </w:rPr>
      </w:pPr>
      <w:r w:rsidRPr="00EE1F83">
        <w:rPr>
          <w:rStyle w:val="a8"/>
          <w:i w:val="0"/>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00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tblPr>
      <w:tblGrid>
        <w:gridCol w:w="525"/>
        <w:gridCol w:w="3784"/>
        <w:gridCol w:w="5765"/>
      </w:tblGrid>
      <w:tr w:rsidR="00C667F7" w:rsidRPr="00EE1F83" w:rsidTr="00C667F7">
        <w:trPr>
          <w:tblHeader/>
          <w:jc w:val="center"/>
        </w:trPr>
        <w:tc>
          <w:tcPr>
            <w:tcW w:w="525"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 п/п</w:t>
            </w:r>
          </w:p>
        </w:tc>
        <w:tc>
          <w:tcPr>
            <w:tcW w:w="3784"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Наименование размера, параметра</w:t>
            </w:r>
          </w:p>
        </w:tc>
        <w:tc>
          <w:tcPr>
            <w:tcW w:w="5765" w:type="dxa"/>
            <w:vAlign w:val="center"/>
          </w:tcPr>
          <w:p w:rsidR="00C667F7" w:rsidRPr="00EE1F83" w:rsidRDefault="00C667F7" w:rsidP="00C667F7">
            <w:pPr>
              <w:pStyle w:val="a"/>
              <w:numPr>
                <w:ilvl w:val="0"/>
                <w:numId w:val="0"/>
              </w:numPr>
              <w:tabs>
                <w:tab w:val="clear" w:pos="340"/>
                <w:tab w:val="decimal" w:pos="284"/>
                <w:tab w:val="left" w:pos="1134"/>
              </w:tabs>
              <w:jc w:val="center"/>
              <w:rPr>
                <w:color w:val="auto"/>
              </w:rPr>
            </w:pPr>
            <w:r w:rsidRPr="00EE1F83">
              <w:rPr>
                <w:color w:val="auto"/>
              </w:rPr>
              <w:t>Значение, единица измерения, дополнительные условия</w:t>
            </w:r>
          </w:p>
        </w:tc>
      </w:tr>
      <w:tr w:rsidR="00C667F7" w:rsidRPr="00EE1F83" w:rsidTr="00C667F7">
        <w:trPr>
          <w:trHeight w:val="974"/>
          <w:jc w:val="center"/>
        </w:trPr>
        <w:tc>
          <w:tcPr>
            <w:tcW w:w="525"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1</w:t>
            </w:r>
          </w:p>
        </w:tc>
        <w:tc>
          <w:tcPr>
            <w:tcW w:w="3784" w:type="dxa"/>
          </w:tcPr>
          <w:p w:rsidR="00C667F7" w:rsidRPr="00EE1F83" w:rsidRDefault="00C667F7" w:rsidP="00C667F7">
            <w:pPr>
              <w:pStyle w:val="a5"/>
              <w:ind w:left="23"/>
              <w:jc w:val="both"/>
            </w:pPr>
            <w:r w:rsidRPr="00EE1F83">
              <w:rPr>
                <w:rStyle w:val="81"/>
              </w:rPr>
              <w:t>Минимальные и (или) максимальные размеры земельного участка, в том числе его площадь</w:t>
            </w:r>
          </w:p>
        </w:tc>
        <w:tc>
          <w:tcPr>
            <w:tcW w:w="5765" w:type="dxa"/>
          </w:tcPr>
          <w:p w:rsidR="00C667F7" w:rsidRPr="00EE1F83" w:rsidRDefault="00C667F7" w:rsidP="00C667F7">
            <w:pPr>
              <w:keepLines/>
              <w:overflowPunct w:val="0"/>
              <w:autoSpaceDE w:val="0"/>
              <w:autoSpaceDN w:val="0"/>
              <w:adjustRightInd w:val="0"/>
              <w:textAlignment w:val="baseline"/>
              <w:rPr>
                <w:bCs/>
              </w:rPr>
            </w:pPr>
            <w:r w:rsidRPr="00EE1F83">
              <w:rPr>
                <w:bCs/>
              </w:rPr>
              <w:t>Предельный максимальный размер земельного участка кладбища не более 10 га.</w:t>
            </w:r>
          </w:p>
          <w:p w:rsidR="00C667F7" w:rsidRPr="00EE1F83" w:rsidRDefault="00C667F7" w:rsidP="00C667F7">
            <w:pPr>
              <w:keepLines/>
              <w:overflowPunct w:val="0"/>
              <w:autoSpaceDE w:val="0"/>
              <w:autoSpaceDN w:val="0"/>
              <w:adjustRightInd w:val="0"/>
              <w:textAlignment w:val="baseline"/>
            </w:pPr>
            <w:r w:rsidRPr="00EE1F83">
              <w:rPr>
                <w:bCs/>
              </w:rPr>
              <w:t xml:space="preserve">Предельный минимальный </w:t>
            </w:r>
            <w:r w:rsidRPr="00EE1F83">
              <w:t>размер земельного участка кладбища не менее 0,5 га.</w:t>
            </w:r>
          </w:p>
          <w:p w:rsidR="00C667F7" w:rsidRPr="00EE1F83" w:rsidRDefault="00C667F7" w:rsidP="00C667F7">
            <w:pPr>
              <w:keepLines/>
              <w:overflowPunct w:val="0"/>
              <w:autoSpaceDE w:val="0"/>
              <w:autoSpaceDN w:val="0"/>
              <w:adjustRightInd w:val="0"/>
              <w:textAlignment w:val="baseline"/>
            </w:pPr>
            <w:r w:rsidRPr="00EE1F83">
              <w:rPr>
                <w:bCs/>
                <w:iCs/>
              </w:rPr>
              <w:t>- для иных объектов не подлежит установлению.</w:t>
            </w:r>
          </w:p>
        </w:tc>
      </w:tr>
      <w:tr w:rsidR="00C667F7" w:rsidRPr="00EE1F83" w:rsidTr="00C667F7">
        <w:trPr>
          <w:jc w:val="center"/>
        </w:trPr>
        <w:tc>
          <w:tcPr>
            <w:tcW w:w="525"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2</w:t>
            </w:r>
          </w:p>
        </w:tc>
        <w:tc>
          <w:tcPr>
            <w:tcW w:w="3784" w:type="dxa"/>
          </w:tcPr>
          <w:p w:rsidR="00C667F7" w:rsidRPr="00EE1F83" w:rsidRDefault="00C667F7" w:rsidP="00C667F7">
            <w:pPr>
              <w:pStyle w:val="a5"/>
              <w:ind w:left="23"/>
              <w:jc w:val="both"/>
            </w:pPr>
            <w:r w:rsidRPr="00EE1F83">
              <w:rPr>
                <w:rStyle w:val="81"/>
              </w:rPr>
              <w:t>Минимальный отступ от границ земельных участков до зданий, строений, сооружений</w:t>
            </w:r>
          </w:p>
        </w:tc>
        <w:tc>
          <w:tcPr>
            <w:tcW w:w="5765" w:type="dxa"/>
          </w:tcPr>
          <w:p w:rsidR="00C667F7" w:rsidRPr="00EE1F83" w:rsidRDefault="00C667F7" w:rsidP="00C667F7">
            <w:pPr>
              <w:keepLines/>
              <w:overflowPunct w:val="0"/>
              <w:autoSpaceDE w:val="0"/>
              <w:autoSpaceDN w:val="0"/>
              <w:adjustRightInd w:val="0"/>
              <w:textAlignment w:val="baseline"/>
            </w:pPr>
            <w:r w:rsidRPr="00EE1F83">
              <w:rPr>
                <w:bCs/>
              </w:rPr>
              <w:t xml:space="preserve">Расстояние </w:t>
            </w:r>
            <w:r w:rsidRPr="00EE1F83">
              <w:t xml:space="preserve">от границ участков </w:t>
            </w:r>
            <w:r w:rsidRPr="00EE1F83">
              <w:rPr>
                <w:bCs/>
                <w:iCs/>
              </w:rPr>
              <w:t>кладбищ традиционного захоронения</w:t>
            </w:r>
            <w:r w:rsidRPr="00EE1F83">
              <w:rPr>
                <w:iCs/>
              </w:rPr>
              <w:t>:</w:t>
            </w:r>
          </w:p>
          <w:p w:rsidR="00C667F7" w:rsidRPr="00EE1F83" w:rsidRDefault="00C667F7" w:rsidP="00C667F7">
            <w:pPr>
              <w:keepLines/>
              <w:overflowPunct w:val="0"/>
              <w:autoSpaceDE w:val="0"/>
              <w:autoSpaceDN w:val="0"/>
              <w:adjustRightInd w:val="0"/>
              <w:textAlignment w:val="baseline"/>
            </w:pPr>
            <w:r w:rsidRPr="00EE1F83">
              <w:t>- до границ земельного участка не менее 6 м.</w:t>
            </w:r>
          </w:p>
          <w:p w:rsidR="00C667F7" w:rsidRPr="00EE1F83" w:rsidRDefault="00C667F7" w:rsidP="00C667F7">
            <w:pPr>
              <w:keepLines/>
              <w:overflowPunct w:val="0"/>
              <w:autoSpaceDE w:val="0"/>
              <w:autoSpaceDN w:val="0"/>
              <w:adjustRightInd w:val="0"/>
              <w:textAlignment w:val="baseline"/>
            </w:pPr>
            <w:r w:rsidRPr="00EE1F83">
              <w:rPr>
                <w:bCs/>
                <w:iCs/>
              </w:rPr>
              <w:t>-для иных объектов не подлежит установлению.</w:t>
            </w:r>
          </w:p>
        </w:tc>
      </w:tr>
      <w:tr w:rsidR="00C667F7" w:rsidRPr="00EE1F83" w:rsidTr="00C667F7">
        <w:trPr>
          <w:jc w:val="center"/>
        </w:trPr>
        <w:tc>
          <w:tcPr>
            <w:tcW w:w="525"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3</w:t>
            </w:r>
          </w:p>
        </w:tc>
        <w:tc>
          <w:tcPr>
            <w:tcW w:w="3784" w:type="dxa"/>
          </w:tcPr>
          <w:p w:rsidR="00C667F7" w:rsidRPr="00EE1F83" w:rsidRDefault="00C667F7" w:rsidP="00C667F7">
            <w:pPr>
              <w:pStyle w:val="a5"/>
              <w:ind w:left="23"/>
              <w:jc w:val="both"/>
            </w:pPr>
            <w:r w:rsidRPr="00EE1F83">
              <w:rPr>
                <w:rStyle w:val="811"/>
                <w:sz w:val="24"/>
                <w:szCs w:val="24"/>
              </w:rPr>
              <w:t>Предельное количество этажей</w:t>
            </w:r>
          </w:p>
        </w:tc>
        <w:tc>
          <w:tcPr>
            <w:tcW w:w="5765" w:type="dxa"/>
          </w:tcPr>
          <w:p w:rsidR="00C667F7" w:rsidRPr="00EE1F83" w:rsidRDefault="00C667F7" w:rsidP="00C667F7">
            <w:pPr>
              <w:pStyle w:val="a5"/>
              <w:jc w:val="both"/>
            </w:pPr>
            <w:r w:rsidRPr="00EE1F83">
              <w:rPr>
                <w:rStyle w:val="815"/>
                <w:sz w:val="24"/>
                <w:szCs w:val="24"/>
              </w:rPr>
              <w:t>не более 2 этажа</w:t>
            </w:r>
          </w:p>
        </w:tc>
      </w:tr>
      <w:tr w:rsidR="00C667F7" w:rsidRPr="00EE1F83" w:rsidTr="00C667F7">
        <w:trPr>
          <w:jc w:val="center"/>
        </w:trPr>
        <w:tc>
          <w:tcPr>
            <w:tcW w:w="525" w:type="dxa"/>
          </w:tcPr>
          <w:p w:rsidR="00C667F7" w:rsidRPr="00EE1F83" w:rsidRDefault="00C667F7" w:rsidP="00C667F7">
            <w:pPr>
              <w:pStyle w:val="a"/>
              <w:numPr>
                <w:ilvl w:val="0"/>
                <w:numId w:val="0"/>
              </w:numPr>
              <w:tabs>
                <w:tab w:val="clear" w:pos="340"/>
                <w:tab w:val="decimal" w:pos="284"/>
                <w:tab w:val="left" w:pos="1134"/>
              </w:tabs>
              <w:rPr>
                <w:color w:val="auto"/>
              </w:rPr>
            </w:pPr>
            <w:r w:rsidRPr="00EE1F83">
              <w:rPr>
                <w:color w:val="auto"/>
              </w:rPr>
              <w:t>4</w:t>
            </w:r>
          </w:p>
        </w:tc>
        <w:tc>
          <w:tcPr>
            <w:tcW w:w="3784" w:type="dxa"/>
          </w:tcPr>
          <w:p w:rsidR="00C667F7" w:rsidRPr="00EE1F83" w:rsidRDefault="00C667F7" w:rsidP="00C667F7">
            <w:pPr>
              <w:pStyle w:val="a5"/>
              <w:ind w:left="23"/>
              <w:jc w:val="both"/>
            </w:pPr>
            <w:r w:rsidRPr="00EE1F83">
              <w:rPr>
                <w:rStyle w:val="81"/>
              </w:rPr>
              <w:t>Максимальный процент застройки в границах земельного участка</w:t>
            </w:r>
          </w:p>
        </w:tc>
        <w:tc>
          <w:tcPr>
            <w:tcW w:w="5765" w:type="dxa"/>
          </w:tcPr>
          <w:p w:rsidR="00C667F7" w:rsidRPr="00EE1F83" w:rsidRDefault="00C667F7" w:rsidP="00C667F7">
            <w:pPr>
              <w:keepLines/>
              <w:tabs>
                <w:tab w:val="left" w:pos="540"/>
              </w:tabs>
              <w:overflowPunct w:val="0"/>
              <w:autoSpaceDE w:val="0"/>
              <w:autoSpaceDN w:val="0"/>
              <w:adjustRightInd w:val="0"/>
              <w:textAlignment w:val="baseline"/>
            </w:pPr>
            <w:r w:rsidRPr="00EE1F83">
              <w:rPr>
                <w:bCs/>
              </w:rPr>
              <w:t xml:space="preserve">Для всех типов кладбищ </w:t>
            </w:r>
            <w:r w:rsidRPr="00EE1F83">
              <w:t>площадь мест захоронения должна составлять не менее 65-75% от общей площади кладбища, а площадь зелёных насаждений не менее 25%.</w:t>
            </w:r>
          </w:p>
          <w:p w:rsidR="00C667F7" w:rsidRPr="00EE1F83" w:rsidRDefault="00C667F7" w:rsidP="00C667F7">
            <w:pPr>
              <w:keepLines/>
              <w:tabs>
                <w:tab w:val="left" w:pos="540"/>
              </w:tabs>
              <w:overflowPunct w:val="0"/>
              <w:autoSpaceDE w:val="0"/>
              <w:autoSpaceDN w:val="0"/>
              <w:adjustRightInd w:val="0"/>
              <w:textAlignment w:val="baseline"/>
            </w:pPr>
            <w:r w:rsidRPr="00EE1F83">
              <w:rPr>
                <w:rStyle w:val="81"/>
              </w:rPr>
              <w:t xml:space="preserve">Максимальный процент застройки в границах земельного участка до зданий, строений, </w:t>
            </w:r>
            <w:r w:rsidRPr="00EE1F83">
              <w:rPr>
                <w:bCs/>
                <w:iCs/>
              </w:rPr>
              <w:t>сооружений для иных объектов не подлежит установлению.</w:t>
            </w:r>
          </w:p>
        </w:tc>
      </w:tr>
    </w:tbl>
    <w:p w:rsidR="00C667F7" w:rsidRPr="00EE1F83" w:rsidRDefault="00C667F7" w:rsidP="00C667F7">
      <w:pPr>
        <w:spacing w:line="360" w:lineRule="auto"/>
        <w:ind w:firstLine="720"/>
        <w:rPr>
          <w:bCs/>
        </w:rPr>
      </w:pPr>
    </w:p>
    <w:p w:rsidR="00C667F7" w:rsidRPr="00EE1F83" w:rsidRDefault="00C667F7" w:rsidP="00C667F7">
      <w:pPr>
        <w:spacing w:line="360" w:lineRule="auto"/>
        <w:ind w:firstLine="720"/>
        <w:rPr>
          <w:bCs/>
        </w:rPr>
      </w:pPr>
    </w:p>
    <w:p w:rsidR="00C667F7" w:rsidRPr="00EE1F83" w:rsidRDefault="00C667F7" w:rsidP="00C667F7">
      <w:pPr>
        <w:pStyle w:val="3"/>
      </w:pPr>
      <w:bookmarkStart w:id="222" w:name="_Toc465320220"/>
      <w:bookmarkStart w:id="223" w:name="_Toc466493800"/>
      <w:bookmarkStart w:id="224" w:name="_Toc489697120"/>
      <w:r w:rsidRPr="00EE1F83">
        <w:t>Статья 44. Вспомогательные виды разрешенного использования земельных участков и объектов капитального строительства</w:t>
      </w:r>
      <w:bookmarkEnd w:id="222"/>
      <w:bookmarkEnd w:id="223"/>
      <w:bookmarkEnd w:id="224"/>
    </w:p>
    <w:p w:rsidR="00C667F7" w:rsidRPr="00EE1F83" w:rsidRDefault="00C667F7" w:rsidP="00C667F7">
      <w:pPr>
        <w:spacing w:line="360" w:lineRule="auto"/>
        <w:ind w:firstLine="709"/>
        <w:rPr>
          <w:iCs/>
        </w:rPr>
      </w:pPr>
    </w:p>
    <w:p w:rsidR="00C667F7" w:rsidRPr="00EE1F83" w:rsidRDefault="00C667F7" w:rsidP="00C667F7">
      <w:pPr>
        <w:spacing w:line="360" w:lineRule="auto"/>
        <w:ind w:firstLine="709"/>
        <w:rPr>
          <w:iCs/>
        </w:rPr>
      </w:pPr>
      <w:r w:rsidRPr="00EE1F83">
        <w:rPr>
          <w:iCs/>
        </w:rPr>
        <w:t>1.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C667F7" w:rsidRPr="00EE1F83" w:rsidRDefault="00C667F7" w:rsidP="00C667F7">
      <w:pPr>
        <w:spacing w:line="360" w:lineRule="auto"/>
        <w:ind w:firstLine="709"/>
        <w:rPr>
          <w:iCs/>
        </w:rPr>
      </w:pPr>
      <w:r w:rsidRPr="00EE1F83">
        <w:rPr>
          <w:iCs/>
        </w:rPr>
        <w:t>2. Для всех объектов основных и условно разрешенных видов использования вспомогательными видами разрешенного использования являются следующие:</w:t>
      </w:r>
    </w:p>
    <w:p w:rsidR="00C667F7" w:rsidRPr="00EE1F83" w:rsidRDefault="00C667F7" w:rsidP="00C667F7">
      <w:pPr>
        <w:pStyle w:val="14"/>
        <w:numPr>
          <w:ilvl w:val="0"/>
          <w:numId w:val="48"/>
        </w:numPr>
        <w:shd w:val="clear" w:color="auto" w:fill="auto"/>
        <w:spacing w:line="370" w:lineRule="exact"/>
        <w:ind w:left="360" w:right="20"/>
        <w:jc w:val="both"/>
        <w:rPr>
          <w:sz w:val="24"/>
          <w:szCs w:val="24"/>
        </w:rPr>
      </w:pPr>
      <w:r w:rsidRPr="00EE1F83">
        <w:rPr>
          <w:color w:val="000000"/>
          <w:sz w:val="24"/>
          <w:szCs w:val="24"/>
          <w:lang w:bidi="ru-RU"/>
        </w:rPr>
        <w:t>земельные участки (территории) общего пользования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p w:rsidR="00C667F7" w:rsidRPr="00EE1F83" w:rsidRDefault="00C667F7" w:rsidP="00C667F7">
      <w:pPr>
        <w:pStyle w:val="14"/>
        <w:numPr>
          <w:ilvl w:val="0"/>
          <w:numId w:val="48"/>
        </w:numPr>
        <w:shd w:val="clear" w:color="auto" w:fill="auto"/>
        <w:spacing w:line="370" w:lineRule="exact"/>
        <w:ind w:left="360"/>
        <w:jc w:val="both"/>
        <w:rPr>
          <w:sz w:val="24"/>
          <w:szCs w:val="24"/>
        </w:rPr>
      </w:pPr>
      <w:r w:rsidRPr="00EE1F83">
        <w:rPr>
          <w:color w:val="000000"/>
          <w:sz w:val="24"/>
          <w:szCs w:val="24"/>
          <w:lang w:bidi="ru-RU"/>
        </w:rPr>
        <w:lastRenderedPageBreak/>
        <w:t xml:space="preserve"> скважины для забора воды (для жилых зон);</w:t>
      </w:r>
    </w:p>
    <w:p w:rsidR="00C667F7" w:rsidRPr="00EE1F83" w:rsidRDefault="00C667F7" w:rsidP="00C667F7">
      <w:pPr>
        <w:pStyle w:val="14"/>
        <w:shd w:val="clear" w:color="auto" w:fill="auto"/>
        <w:ind w:left="360" w:right="20" w:firstLine="440"/>
        <w:rPr>
          <w:sz w:val="24"/>
          <w:szCs w:val="24"/>
        </w:rPr>
      </w:pPr>
      <w:r w:rsidRPr="00EE1F83">
        <w:rPr>
          <w:color w:val="000000"/>
          <w:sz w:val="24"/>
          <w:szCs w:val="24"/>
          <w:lang w:bidi="ru-RU"/>
        </w:rPr>
        <w:t>гостевые открытые автостоянки для временного пребывания автотранспорта (за исключением территориальных зон СХ);</w:t>
      </w:r>
    </w:p>
    <w:p w:rsidR="00C667F7" w:rsidRPr="00EE1F83" w:rsidRDefault="00C667F7" w:rsidP="00C667F7">
      <w:pPr>
        <w:pStyle w:val="14"/>
        <w:numPr>
          <w:ilvl w:val="0"/>
          <w:numId w:val="48"/>
        </w:numPr>
        <w:shd w:val="clear" w:color="auto" w:fill="auto"/>
        <w:spacing w:line="370" w:lineRule="exact"/>
        <w:ind w:left="360" w:right="20"/>
        <w:jc w:val="both"/>
        <w:rPr>
          <w:sz w:val="24"/>
          <w:szCs w:val="24"/>
        </w:rPr>
      </w:pPr>
      <w:r w:rsidRPr="00EE1F83">
        <w:rPr>
          <w:color w:val="000000"/>
          <w:sz w:val="24"/>
          <w:szCs w:val="24"/>
          <w:lang w:bidi="ru-RU"/>
        </w:rPr>
        <w:t xml:space="preserve"> объекты пожарной охраны, в том числе гидранты, резервуары, пожарные водоемы;</w:t>
      </w:r>
    </w:p>
    <w:p w:rsidR="00C667F7" w:rsidRPr="00EE1F83" w:rsidRDefault="00C667F7" w:rsidP="00C667F7">
      <w:pPr>
        <w:pStyle w:val="14"/>
        <w:numPr>
          <w:ilvl w:val="0"/>
          <w:numId w:val="48"/>
        </w:numPr>
        <w:shd w:val="clear" w:color="auto" w:fill="auto"/>
        <w:spacing w:line="370" w:lineRule="exact"/>
        <w:ind w:left="360"/>
        <w:jc w:val="both"/>
        <w:rPr>
          <w:sz w:val="24"/>
          <w:szCs w:val="24"/>
        </w:rPr>
      </w:pPr>
      <w:r w:rsidRPr="00EE1F83">
        <w:rPr>
          <w:color w:val="000000"/>
          <w:sz w:val="24"/>
          <w:szCs w:val="24"/>
          <w:lang w:bidi="ru-RU"/>
        </w:rPr>
        <w:t xml:space="preserve"> сооружения гражданской обороны;</w:t>
      </w:r>
    </w:p>
    <w:p w:rsidR="00C667F7" w:rsidRPr="00EE1F83" w:rsidRDefault="00C667F7" w:rsidP="00C667F7">
      <w:pPr>
        <w:pStyle w:val="14"/>
        <w:numPr>
          <w:ilvl w:val="0"/>
          <w:numId w:val="48"/>
        </w:numPr>
        <w:shd w:val="clear" w:color="auto" w:fill="auto"/>
        <w:spacing w:line="370" w:lineRule="exact"/>
        <w:ind w:left="360" w:right="20"/>
        <w:jc w:val="both"/>
        <w:rPr>
          <w:sz w:val="24"/>
          <w:szCs w:val="24"/>
        </w:rPr>
      </w:pPr>
      <w:r w:rsidRPr="00EE1F83">
        <w:rPr>
          <w:color w:val="000000"/>
          <w:sz w:val="24"/>
          <w:szCs w:val="24"/>
          <w:lang w:bidi="ru-RU"/>
        </w:rPr>
        <w:t xml:space="preserve"> объекты внешнего благоустройства, в том числе фонтаны, памятники, монументы, малые архитектурные формы (за исключением территориальных зон СХ, СХО);</w:t>
      </w:r>
    </w:p>
    <w:p w:rsidR="00C667F7" w:rsidRPr="00EE1F83" w:rsidRDefault="00C667F7" w:rsidP="00C667F7">
      <w:pPr>
        <w:spacing w:line="360" w:lineRule="auto"/>
        <w:ind w:firstLine="709"/>
        <w:rPr>
          <w:iCs/>
        </w:rPr>
      </w:pPr>
      <w:r w:rsidRPr="00EE1F83">
        <w:rPr>
          <w:iCs/>
        </w:rPr>
        <w:t xml:space="preserve">- </w:t>
      </w:r>
      <w:r w:rsidRPr="00EE1F83">
        <w:rPr>
          <w:color w:val="000000"/>
          <w:lang w:bidi="ru-RU"/>
        </w:rPr>
        <w:t>детские площадки, площадки для отдыха, спортивные площадки (за исключением производственных зон, сельскохозяйственных зон, зон транспорта, зон специального назначения);</w:t>
      </w:r>
    </w:p>
    <w:p w:rsidR="00C667F7" w:rsidRPr="00EE1F83" w:rsidRDefault="00C667F7" w:rsidP="00C667F7">
      <w:pPr>
        <w:spacing w:line="360" w:lineRule="auto"/>
        <w:ind w:firstLine="709"/>
        <w:rPr>
          <w:iCs/>
        </w:rPr>
      </w:pPr>
      <w:r w:rsidRPr="00EE1F83">
        <w:rPr>
          <w:iCs/>
        </w:rPr>
        <w:t>- площадки хозяйственные, в том числе площадки для мусоросборников (за исключением территориальных зон СХ, СХО);</w:t>
      </w:r>
    </w:p>
    <w:p w:rsidR="00C667F7" w:rsidRPr="00EE1F83" w:rsidRDefault="00C667F7" w:rsidP="00C667F7">
      <w:pPr>
        <w:spacing w:line="360" w:lineRule="auto"/>
        <w:ind w:firstLine="709"/>
        <w:rPr>
          <w:iCs/>
        </w:rPr>
      </w:pPr>
      <w:r w:rsidRPr="00EE1F83">
        <w:rPr>
          <w:iCs/>
        </w:rPr>
        <w:t>- зеленые насаждения, объекты озеленения, благоустроенные озелененные территории;</w:t>
      </w:r>
    </w:p>
    <w:p w:rsidR="00C667F7" w:rsidRPr="00EE1F83" w:rsidRDefault="00C667F7" w:rsidP="00C667F7">
      <w:pPr>
        <w:spacing w:line="360" w:lineRule="auto"/>
        <w:ind w:firstLine="709"/>
        <w:rPr>
          <w:iCs/>
        </w:rPr>
      </w:pPr>
      <w:r w:rsidRPr="00EE1F83">
        <w:rPr>
          <w:iCs/>
        </w:rPr>
        <w:t>- ограждения (дорожные, газонные), ограды, парапеты.</w:t>
      </w:r>
    </w:p>
    <w:p w:rsidR="00C667F7" w:rsidRPr="00EE1F83" w:rsidRDefault="00C667F7" w:rsidP="00C667F7">
      <w:pPr>
        <w:spacing w:line="360" w:lineRule="auto"/>
        <w:ind w:firstLine="709"/>
        <w:rPr>
          <w:iCs/>
        </w:rPr>
      </w:pPr>
      <w:r w:rsidRPr="00EE1F83">
        <w:rPr>
          <w:iCs/>
        </w:rPr>
        <w:t>- ведение огородничества (только для территориальных зон Ж-1)</w:t>
      </w:r>
    </w:p>
    <w:p w:rsidR="00C667F7" w:rsidRPr="00EE1F83" w:rsidRDefault="00C667F7" w:rsidP="00C667F7"/>
    <w:p w:rsidR="00C667F7" w:rsidRPr="00EE1F83" w:rsidRDefault="00C667F7" w:rsidP="00C667F7"/>
    <w:p w:rsidR="00C667F7" w:rsidRPr="00EE1F83" w:rsidRDefault="00C667F7"/>
    <w:sectPr w:rsidR="00C667F7" w:rsidRPr="00EE1F83" w:rsidSect="007A7A4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TimesNewRoman,Bold">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CA8964"/>
    <w:lvl w:ilvl="0">
      <w:numFmt w:val="bullet"/>
      <w:lvlText w:val="*"/>
      <w:lvlJc w:val="left"/>
    </w:lvl>
  </w:abstractNum>
  <w:abstractNum w:abstractNumId="1">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3"/>
    <w:multiLevelType w:val="multilevel"/>
    <w:tmpl w:val="00000003"/>
    <w:name w:val="WW8Num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0000005"/>
    <w:multiLevelType w:val="multilevel"/>
    <w:tmpl w:val="00000005"/>
    <w:name w:val="WW8Num12"/>
    <w:lvl w:ilvl="0">
      <w:start w:val="4"/>
      <w:numFmt w:val="decimal"/>
      <w:lvlText w:val="%1."/>
      <w:lvlJc w:val="left"/>
      <w:pPr>
        <w:tabs>
          <w:tab w:val="num" w:pos="720"/>
        </w:tabs>
        <w:ind w:left="720" w:hanging="360"/>
      </w:pPr>
    </w:lvl>
    <w:lvl w:ilvl="1">
      <w:start w:val="1"/>
      <w:numFmt w:val="bullet"/>
      <w:lvlText w:val=""/>
      <w:lvlJc w:val="left"/>
      <w:pPr>
        <w:tabs>
          <w:tab w:val="num" w:pos="1364"/>
        </w:tabs>
        <w:ind w:left="1137" w:hanging="57"/>
      </w:pPr>
      <w:rPr>
        <w:rFonts w:ascii="Symbol" w:hAnsi="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0B"/>
    <w:multiLevelType w:val="multilevel"/>
    <w:tmpl w:val="0000000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7">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9">
    <w:nsid w:val="00000011"/>
    <w:multiLevelType w:val="multilevel"/>
    <w:tmpl w:val="3B64CF58"/>
    <w:lvl w:ilvl="0">
      <w:start w:val="1"/>
      <w:numFmt w:val="decimal"/>
      <w:lvlText w:val="%1)"/>
      <w:lvlJc w:val="left"/>
      <w:rPr>
        <w:rFonts w:ascii="Verdana" w:hAnsi="Verdana" w:cs="Times New Roman"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09F0F1A"/>
    <w:multiLevelType w:val="hybridMultilevel"/>
    <w:tmpl w:val="28B4CF10"/>
    <w:lvl w:ilvl="0" w:tplc="179E70A6">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1">
    <w:nsid w:val="05776428"/>
    <w:multiLevelType w:val="multilevel"/>
    <w:tmpl w:val="1E4CC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5960959"/>
    <w:multiLevelType w:val="hybridMultilevel"/>
    <w:tmpl w:val="B9543CDC"/>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873460E"/>
    <w:multiLevelType w:val="singleLevel"/>
    <w:tmpl w:val="65EA281A"/>
    <w:lvl w:ilvl="0">
      <w:start w:val="1"/>
      <w:numFmt w:val="decimal"/>
      <w:lvlText w:val="3.%1."/>
      <w:legacy w:legacy="1" w:legacySpace="0" w:legacyIndent="567"/>
      <w:lvlJc w:val="left"/>
      <w:rPr>
        <w:rFonts w:ascii="Times New Roman" w:hAnsi="Times New Roman" w:cs="Times New Roman" w:hint="default"/>
      </w:rPr>
    </w:lvl>
  </w:abstractNum>
  <w:abstractNum w:abstractNumId="14">
    <w:nsid w:val="08DA41CD"/>
    <w:multiLevelType w:val="multilevel"/>
    <w:tmpl w:val="03FC2E60"/>
    <w:lvl w:ilvl="0">
      <w:start w:val="1"/>
      <w:numFmt w:val="decimal"/>
      <w:lvlText w:val="%1."/>
      <w:lvlJc w:val="left"/>
      <w:pPr>
        <w:ind w:left="1198" w:hanging="450"/>
      </w:pPr>
      <w:rPr>
        <w:rFonts w:hint="default"/>
      </w:rPr>
    </w:lvl>
    <w:lvl w:ilvl="1">
      <w:start w:val="1"/>
      <w:numFmt w:val="decimal"/>
      <w:isLgl/>
      <w:lvlText w:val="%1.%2"/>
      <w:lvlJc w:val="left"/>
      <w:pPr>
        <w:ind w:left="1918" w:hanging="720"/>
      </w:pPr>
      <w:rPr>
        <w:rFonts w:hint="default"/>
      </w:rPr>
    </w:lvl>
    <w:lvl w:ilvl="2">
      <w:start w:val="1"/>
      <w:numFmt w:val="decimal"/>
      <w:isLgl/>
      <w:lvlText w:val="%1.%2.%3"/>
      <w:lvlJc w:val="left"/>
      <w:pPr>
        <w:ind w:left="2368" w:hanging="720"/>
      </w:pPr>
      <w:rPr>
        <w:rFonts w:hint="default"/>
      </w:rPr>
    </w:lvl>
    <w:lvl w:ilvl="3">
      <w:start w:val="1"/>
      <w:numFmt w:val="decimal"/>
      <w:isLgl/>
      <w:lvlText w:val="%1.%2.%3.%4"/>
      <w:lvlJc w:val="left"/>
      <w:pPr>
        <w:ind w:left="3178" w:hanging="1080"/>
      </w:pPr>
      <w:rPr>
        <w:rFonts w:hint="default"/>
      </w:rPr>
    </w:lvl>
    <w:lvl w:ilvl="4">
      <w:start w:val="1"/>
      <w:numFmt w:val="decimal"/>
      <w:isLgl/>
      <w:lvlText w:val="%1.%2.%3.%4.%5"/>
      <w:lvlJc w:val="left"/>
      <w:pPr>
        <w:ind w:left="3988" w:hanging="1440"/>
      </w:pPr>
      <w:rPr>
        <w:rFonts w:hint="default"/>
      </w:rPr>
    </w:lvl>
    <w:lvl w:ilvl="5">
      <w:start w:val="1"/>
      <w:numFmt w:val="decimal"/>
      <w:isLgl/>
      <w:lvlText w:val="%1.%2.%3.%4.%5.%6"/>
      <w:lvlJc w:val="left"/>
      <w:pPr>
        <w:ind w:left="4798" w:hanging="1800"/>
      </w:pPr>
      <w:rPr>
        <w:rFonts w:hint="default"/>
      </w:rPr>
    </w:lvl>
    <w:lvl w:ilvl="6">
      <w:start w:val="1"/>
      <w:numFmt w:val="decimal"/>
      <w:isLgl/>
      <w:lvlText w:val="%1.%2.%3.%4.%5.%6.%7"/>
      <w:lvlJc w:val="left"/>
      <w:pPr>
        <w:ind w:left="5248" w:hanging="1800"/>
      </w:pPr>
      <w:rPr>
        <w:rFonts w:hint="default"/>
      </w:rPr>
    </w:lvl>
    <w:lvl w:ilvl="7">
      <w:start w:val="1"/>
      <w:numFmt w:val="decimal"/>
      <w:isLgl/>
      <w:lvlText w:val="%1.%2.%3.%4.%5.%6.%7.%8"/>
      <w:lvlJc w:val="left"/>
      <w:pPr>
        <w:ind w:left="6058" w:hanging="2160"/>
      </w:pPr>
      <w:rPr>
        <w:rFonts w:hint="default"/>
      </w:rPr>
    </w:lvl>
    <w:lvl w:ilvl="8">
      <w:start w:val="1"/>
      <w:numFmt w:val="decimal"/>
      <w:isLgl/>
      <w:lvlText w:val="%1.%2.%3.%4.%5.%6.%7.%8.%9"/>
      <w:lvlJc w:val="left"/>
      <w:pPr>
        <w:ind w:left="6868" w:hanging="2520"/>
      </w:pPr>
      <w:rPr>
        <w:rFonts w:hint="default"/>
      </w:rPr>
    </w:lvl>
  </w:abstractNum>
  <w:abstractNum w:abstractNumId="15">
    <w:nsid w:val="0BD22C7E"/>
    <w:multiLevelType w:val="hybridMultilevel"/>
    <w:tmpl w:val="553A1856"/>
    <w:lvl w:ilvl="0" w:tplc="FB2696F8">
      <w:start w:val="1"/>
      <w:numFmt w:val="decimal"/>
      <w:lvlText w:val="%1)"/>
      <w:lvlJc w:val="left"/>
      <w:pPr>
        <w:ind w:left="500" w:hanging="480"/>
      </w:pPr>
      <w:rPr>
        <w:rFonts w:hint="default"/>
        <w:color w:val="auto"/>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6">
    <w:nsid w:val="0FD641FA"/>
    <w:multiLevelType w:val="hybridMultilevel"/>
    <w:tmpl w:val="C29C7340"/>
    <w:lvl w:ilvl="0" w:tplc="A33CD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0732E46"/>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1B803FC"/>
    <w:multiLevelType w:val="hybridMultilevel"/>
    <w:tmpl w:val="DF6E2CB2"/>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1D3F3260"/>
    <w:multiLevelType w:val="hybridMultilevel"/>
    <w:tmpl w:val="A406F2EA"/>
    <w:lvl w:ilvl="0" w:tplc="206AEC1E">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FF47DA0"/>
    <w:multiLevelType w:val="multilevel"/>
    <w:tmpl w:val="75B65F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38D148B"/>
    <w:multiLevelType w:val="hybridMultilevel"/>
    <w:tmpl w:val="F4CCEF7A"/>
    <w:lvl w:ilvl="0" w:tplc="E7C0722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25D472DC"/>
    <w:multiLevelType w:val="hybridMultilevel"/>
    <w:tmpl w:val="C0D68AD6"/>
    <w:lvl w:ilvl="0" w:tplc="86CA8964">
      <w:start w:val="65535"/>
      <w:numFmt w:val="bullet"/>
      <w:lvlText w:val="-"/>
      <w:lvlJc w:val="left"/>
      <w:pPr>
        <w:ind w:left="720" w:hanging="360"/>
      </w:pPr>
      <w:rPr>
        <w:rFonts w:ascii="Courier New" w:hAnsi="Courier New" w:cs="Courier New" w:hint="default"/>
      </w:rPr>
    </w:lvl>
    <w:lvl w:ilvl="1" w:tplc="86CA8964">
      <w:start w:val="65535"/>
      <w:numFmt w:val="bullet"/>
      <w:lvlText w:val="-"/>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88D593F"/>
    <w:multiLevelType w:val="hybridMultilevel"/>
    <w:tmpl w:val="116005B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CF20069"/>
    <w:multiLevelType w:val="hybridMultilevel"/>
    <w:tmpl w:val="E3605EFA"/>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EC02F01"/>
    <w:multiLevelType w:val="hybridMultilevel"/>
    <w:tmpl w:val="FB160714"/>
    <w:lvl w:ilvl="0" w:tplc="8B84DE20">
      <w:start w:val="1"/>
      <w:numFmt w:val="decimal"/>
      <w:lvlText w:val="%1)"/>
      <w:lvlJc w:val="left"/>
      <w:pPr>
        <w:ind w:left="383" w:hanging="360"/>
      </w:pPr>
      <w:rPr>
        <w:rFonts w:hint="default"/>
        <w:b w:val="0"/>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6">
    <w:nsid w:val="32010B75"/>
    <w:multiLevelType w:val="hybridMultilevel"/>
    <w:tmpl w:val="8E1C4B74"/>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32551FA"/>
    <w:multiLevelType w:val="hybridMultilevel"/>
    <w:tmpl w:val="4546E79E"/>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E660F5C"/>
    <w:multiLevelType w:val="hybridMultilevel"/>
    <w:tmpl w:val="CED42D6C"/>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015372E"/>
    <w:multiLevelType w:val="hybridMultilevel"/>
    <w:tmpl w:val="15E205EC"/>
    <w:lvl w:ilvl="0" w:tplc="36E2E24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48E385F"/>
    <w:multiLevelType w:val="hybridMultilevel"/>
    <w:tmpl w:val="C108D004"/>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51867AB"/>
    <w:multiLevelType w:val="hybridMultilevel"/>
    <w:tmpl w:val="BE44A6F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6585657"/>
    <w:multiLevelType w:val="multilevel"/>
    <w:tmpl w:val="2D4625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C2C7DFF"/>
    <w:multiLevelType w:val="hybridMultilevel"/>
    <w:tmpl w:val="0D74965C"/>
    <w:lvl w:ilvl="0" w:tplc="A33CD478">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4">
    <w:nsid w:val="4C813859"/>
    <w:multiLevelType w:val="multilevel"/>
    <w:tmpl w:val="E6F616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D1608C1"/>
    <w:multiLevelType w:val="hybridMultilevel"/>
    <w:tmpl w:val="B5783926"/>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4F3613C4"/>
    <w:multiLevelType w:val="hybridMultilevel"/>
    <w:tmpl w:val="90965E4E"/>
    <w:lvl w:ilvl="0" w:tplc="0DCA77E8">
      <w:start w:val="1"/>
      <w:numFmt w:val="decimal"/>
      <w:lvlText w:val="%1."/>
      <w:lvlJc w:val="left"/>
      <w:pPr>
        <w:ind w:left="1211"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29B4D6A"/>
    <w:multiLevelType w:val="hybridMultilevel"/>
    <w:tmpl w:val="5EB6E154"/>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3965C88"/>
    <w:multiLevelType w:val="hybridMultilevel"/>
    <w:tmpl w:val="0F48A5D2"/>
    <w:lvl w:ilvl="0" w:tplc="A33CD4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5E90AB8"/>
    <w:multiLevelType w:val="hybridMultilevel"/>
    <w:tmpl w:val="C430FA54"/>
    <w:lvl w:ilvl="0" w:tplc="86CA8964">
      <w:start w:val="65535"/>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67A5B2B"/>
    <w:multiLevelType w:val="hybridMultilevel"/>
    <w:tmpl w:val="624EB68E"/>
    <w:lvl w:ilvl="0" w:tplc="3AF29FBC">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0B70787"/>
    <w:multiLevelType w:val="hybridMultilevel"/>
    <w:tmpl w:val="F8D226C2"/>
    <w:lvl w:ilvl="0" w:tplc="A33CD4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1BC2CCF"/>
    <w:multiLevelType w:val="hybridMultilevel"/>
    <w:tmpl w:val="57B29E7C"/>
    <w:lvl w:ilvl="0" w:tplc="86CA8964">
      <w:start w:val="65535"/>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2785DA3"/>
    <w:multiLevelType w:val="multilevel"/>
    <w:tmpl w:val="E2D6BA3A"/>
    <w:lvl w:ilvl="0">
      <w:start w:val="1"/>
      <w:numFmt w:val="decimal"/>
      <w:suff w:val="space"/>
      <w:lvlText w:val="%1"/>
      <w:lvlJc w:val="left"/>
      <w:pPr>
        <w:ind w:left="0" w:firstLine="0"/>
      </w:pPr>
      <w:rPr>
        <w:rFonts w:hint="default"/>
        <w:b/>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85B2D8D"/>
    <w:multiLevelType w:val="hybridMultilevel"/>
    <w:tmpl w:val="F8DCC6DA"/>
    <w:lvl w:ilvl="0" w:tplc="C1020616">
      <w:start w:val="1"/>
      <w:numFmt w:val="bullet"/>
      <w:lvlText w:val=""/>
      <w:lvlJc w:val="left"/>
      <w:pPr>
        <w:tabs>
          <w:tab w:val="num" w:pos="426"/>
        </w:tabs>
        <w:ind w:left="426" w:firstLine="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5">
    <w:nsid w:val="6FF6078E"/>
    <w:multiLevelType w:val="hybridMultilevel"/>
    <w:tmpl w:val="87A43184"/>
    <w:lvl w:ilvl="0" w:tplc="714CDCAE">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9480B3D"/>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4821"/>
        </w:tabs>
        <w:ind w:left="397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276"/>
        </w:tabs>
        <w:ind w:left="851"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CD24DA9"/>
    <w:multiLevelType w:val="hybridMultilevel"/>
    <w:tmpl w:val="2C7AD30E"/>
    <w:lvl w:ilvl="0" w:tplc="86CA8964">
      <w:start w:val="65535"/>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CED5BE2"/>
    <w:multiLevelType w:val="multilevel"/>
    <w:tmpl w:val="1B3667D6"/>
    <w:lvl w:ilvl="0">
      <w:start w:val="2"/>
      <w:numFmt w:val="decimal"/>
      <w:suff w:val="space"/>
      <w:lvlText w:val="%1"/>
      <w:lvlJc w:val="left"/>
      <w:pPr>
        <w:ind w:left="0" w:firstLine="0"/>
      </w:pPr>
      <w:rPr>
        <w:rFonts w:hint="default"/>
      </w:rPr>
    </w:lvl>
    <w:lvl w:ilvl="1">
      <w:start w:val="1"/>
      <w:numFmt w:val="decimal"/>
      <w:lvlRestart w:val="0"/>
      <w:suff w:val="space"/>
      <w:lvlText w:val="%1.%2"/>
      <w:lvlJc w:val="left"/>
      <w:pPr>
        <w:ind w:left="0" w:firstLine="0"/>
      </w:pPr>
      <w:rPr>
        <w:rFonts w:hint="default"/>
        <w:b/>
        <w:sz w:val="24"/>
        <w:szCs w:val="24"/>
      </w:rPr>
    </w:lvl>
    <w:lvl w:ilvl="2">
      <w:start w:val="1"/>
      <w:numFmt w:val="decimal"/>
      <w:lvlText w:val="%1.%2.%3"/>
      <w:lvlJc w:val="left"/>
      <w:pPr>
        <w:tabs>
          <w:tab w:val="num" w:pos="851"/>
        </w:tabs>
        <w:ind w:left="0" w:firstLine="0"/>
      </w:pPr>
      <w:rPr>
        <w:rFonts w:hint="default"/>
        <w:b/>
        <w:sz w:val="24"/>
        <w:szCs w:val="24"/>
      </w:rPr>
    </w:lvl>
    <w:lvl w:ilvl="3">
      <w:start w:val="1"/>
      <w:numFmt w:val="decimal"/>
      <w:lvlText w:val="%4)"/>
      <w:lvlJc w:val="left"/>
      <w:pPr>
        <w:tabs>
          <w:tab w:val="num" w:pos="1134"/>
        </w:tabs>
        <w:ind w:left="1134" w:hanging="425"/>
      </w:pPr>
      <w:rPr>
        <w:rFonts w:hint="default"/>
        <w:b w:val="0"/>
        <w:sz w:val="22"/>
        <w:szCs w:val="22"/>
      </w:rPr>
    </w:lvl>
    <w:lvl w:ilvl="4">
      <w:start w:val="1"/>
      <w:numFmt w:val="bullet"/>
      <w:lvlText w:val="-"/>
      <w:lvlJc w:val="left"/>
      <w:pPr>
        <w:tabs>
          <w:tab w:val="num" w:pos="1134"/>
        </w:tabs>
        <w:ind w:left="709" w:hanging="567"/>
      </w:pPr>
      <w:rPr>
        <w:rFonts w:ascii="Arial" w:hAnsi="Arial" w:cs="Aria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45"/>
  </w:num>
  <w:num w:numId="11">
    <w:abstractNumId w:val="36"/>
  </w:num>
  <w:num w:numId="12">
    <w:abstractNumId w:val="22"/>
  </w:num>
  <w:num w:numId="13">
    <w:abstractNumId w:val="25"/>
  </w:num>
  <w:num w:numId="14">
    <w:abstractNumId w:val="44"/>
  </w:num>
  <w:num w:numId="15">
    <w:abstractNumId w:val="29"/>
  </w:num>
  <w:num w:numId="16">
    <w:abstractNumId w:val="10"/>
  </w:num>
  <w:num w:numId="17">
    <w:abstractNumId w:val="26"/>
  </w:num>
  <w:num w:numId="18">
    <w:abstractNumId w:val="32"/>
  </w:num>
  <w:num w:numId="19">
    <w:abstractNumId w:val="34"/>
  </w:num>
  <w:num w:numId="20">
    <w:abstractNumId w:val="23"/>
  </w:num>
  <w:num w:numId="21">
    <w:abstractNumId w:val="30"/>
  </w:num>
  <w:num w:numId="22">
    <w:abstractNumId w:val="12"/>
  </w:num>
  <w:num w:numId="23">
    <w:abstractNumId w:val="28"/>
  </w:num>
  <w:num w:numId="24">
    <w:abstractNumId w:val="41"/>
  </w:num>
  <w:num w:numId="25">
    <w:abstractNumId w:val="31"/>
  </w:num>
  <w:num w:numId="26">
    <w:abstractNumId w:val="37"/>
  </w:num>
  <w:num w:numId="27">
    <w:abstractNumId w:val="27"/>
  </w:num>
  <w:num w:numId="28">
    <w:abstractNumId w:val="46"/>
  </w:num>
  <w:num w:numId="29">
    <w:abstractNumId w:val="17"/>
  </w:num>
  <w:num w:numId="30">
    <w:abstractNumId w:val="48"/>
  </w:num>
  <w:num w:numId="31">
    <w:abstractNumId w:val="43"/>
  </w:num>
  <w:num w:numId="32">
    <w:abstractNumId w:val="47"/>
  </w:num>
  <w:num w:numId="33">
    <w:abstractNumId w:val="39"/>
  </w:num>
  <w:num w:numId="34">
    <w:abstractNumId w:val="18"/>
  </w:num>
  <w:num w:numId="35">
    <w:abstractNumId w:val="24"/>
  </w:num>
  <w:num w:numId="36">
    <w:abstractNumId w:val="42"/>
  </w:num>
  <w:num w:numId="37">
    <w:abstractNumId w:val="35"/>
  </w:num>
  <w:num w:numId="38">
    <w:abstractNumId w:val="15"/>
  </w:num>
  <w:num w:numId="39">
    <w:abstractNumId w:val="16"/>
  </w:num>
  <w:num w:numId="40">
    <w:abstractNumId w:val="33"/>
  </w:num>
  <w:num w:numId="41">
    <w:abstractNumId w:val="38"/>
  </w:num>
  <w:num w:numId="42">
    <w:abstractNumId w:val="40"/>
  </w:num>
  <w:num w:numId="43">
    <w:abstractNumId w:val="19"/>
  </w:num>
  <w:num w:numId="44">
    <w:abstractNumId w:val="21"/>
  </w:num>
  <w:num w:numId="45">
    <w:abstractNumId w:val="13"/>
  </w:num>
  <w:num w:numId="46">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7">
    <w:abstractNumId w:val="14"/>
  </w:num>
  <w:num w:numId="48">
    <w:abstractNumId w:val="11"/>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667F7"/>
    <w:rsid w:val="00334FA6"/>
    <w:rsid w:val="00453D2F"/>
    <w:rsid w:val="00585505"/>
    <w:rsid w:val="0059042A"/>
    <w:rsid w:val="006B0DD4"/>
    <w:rsid w:val="0071035B"/>
    <w:rsid w:val="007A7A4E"/>
    <w:rsid w:val="00C667F7"/>
    <w:rsid w:val="00D1343B"/>
    <w:rsid w:val="00EE1F83"/>
    <w:rsid w:val="00F251EE"/>
    <w:rsid w:val="00F761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67F7"/>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aliases w:val="глава"/>
    <w:basedOn w:val="a0"/>
    <w:next w:val="a0"/>
    <w:link w:val="10"/>
    <w:uiPriority w:val="9"/>
    <w:qFormat/>
    <w:rsid w:val="00C667F7"/>
    <w:pPr>
      <w:keepNext/>
      <w:tabs>
        <w:tab w:val="num" w:pos="0"/>
      </w:tabs>
      <w:outlineLvl w:val="0"/>
    </w:pPr>
    <w:rPr>
      <w:sz w:val="32"/>
    </w:rPr>
  </w:style>
  <w:style w:type="paragraph" w:styleId="2">
    <w:name w:val="heading 2"/>
    <w:aliases w:val="раздел"/>
    <w:basedOn w:val="a0"/>
    <w:next w:val="a0"/>
    <w:link w:val="20"/>
    <w:uiPriority w:val="9"/>
    <w:unhideWhenUsed/>
    <w:qFormat/>
    <w:rsid w:val="00C667F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подраздел"/>
    <w:basedOn w:val="a0"/>
    <w:next w:val="a0"/>
    <w:link w:val="30"/>
    <w:uiPriority w:val="9"/>
    <w:unhideWhenUsed/>
    <w:qFormat/>
    <w:rsid w:val="00C667F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C667F7"/>
    <w:pPr>
      <w:keepNext/>
      <w:widowControl/>
      <w:suppressAutoHyphens w:val="0"/>
      <w:jc w:val="center"/>
      <w:outlineLvl w:val="3"/>
    </w:pPr>
    <w:rPr>
      <w:rFonts w:ascii="Bookman Old Style" w:eastAsia="Times New Roman" w:hAnsi="Bookman Old Style"/>
      <w:b/>
      <w:kern w:val="0"/>
      <w:sz w:val="32"/>
      <w:szCs w:val="20"/>
    </w:rPr>
  </w:style>
  <w:style w:type="paragraph" w:styleId="5">
    <w:name w:val="heading 5"/>
    <w:basedOn w:val="a0"/>
    <w:next w:val="a0"/>
    <w:link w:val="50"/>
    <w:uiPriority w:val="9"/>
    <w:qFormat/>
    <w:rsid w:val="00C667F7"/>
    <w:pPr>
      <w:keepNext/>
      <w:widowControl/>
      <w:suppressAutoHyphens w:val="0"/>
      <w:ind w:firstLine="851"/>
      <w:jc w:val="center"/>
      <w:outlineLvl w:val="4"/>
    </w:pPr>
    <w:rPr>
      <w:rFonts w:eastAsia="Times New Roman"/>
      <w:b/>
      <w:i/>
      <w:kern w:val="0"/>
      <w:sz w:val="32"/>
      <w:szCs w:val="20"/>
    </w:rPr>
  </w:style>
  <w:style w:type="paragraph" w:styleId="6">
    <w:name w:val="heading 6"/>
    <w:basedOn w:val="a0"/>
    <w:next w:val="a0"/>
    <w:link w:val="60"/>
    <w:qFormat/>
    <w:rsid w:val="00C667F7"/>
    <w:pPr>
      <w:keepNext/>
      <w:widowControl/>
      <w:suppressAutoHyphens w:val="0"/>
      <w:ind w:firstLine="851"/>
      <w:jc w:val="center"/>
      <w:outlineLvl w:val="5"/>
    </w:pPr>
    <w:rPr>
      <w:rFonts w:ascii="Courier New" w:eastAsia="Times New Roman" w:hAnsi="Courier New"/>
      <w:b/>
      <w:kern w:val="0"/>
      <w:sz w:val="28"/>
      <w:szCs w:val="20"/>
      <w:lang w:eastAsia="ru-RU"/>
    </w:rPr>
  </w:style>
  <w:style w:type="paragraph" w:styleId="7">
    <w:name w:val="heading 7"/>
    <w:basedOn w:val="a0"/>
    <w:next w:val="a0"/>
    <w:link w:val="70"/>
    <w:qFormat/>
    <w:rsid w:val="00C667F7"/>
    <w:pPr>
      <w:keepNext/>
      <w:widowControl/>
      <w:suppressAutoHyphens w:val="0"/>
      <w:spacing w:line="360" w:lineRule="auto"/>
      <w:ind w:firstLine="851"/>
      <w:outlineLvl w:val="6"/>
    </w:pPr>
    <w:rPr>
      <w:rFonts w:ascii="Bookman Old Style" w:eastAsia="Times New Roman" w:hAnsi="Bookman Old Style"/>
      <w:b/>
      <w:i/>
      <w:kern w:val="0"/>
      <w:sz w:val="28"/>
      <w:szCs w:val="20"/>
      <w:lang w:eastAsia="ru-RU"/>
    </w:rPr>
  </w:style>
  <w:style w:type="paragraph" w:styleId="8">
    <w:name w:val="heading 8"/>
    <w:basedOn w:val="a0"/>
    <w:next w:val="a0"/>
    <w:link w:val="80"/>
    <w:qFormat/>
    <w:rsid w:val="00C667F7"/>
    <w:pPr>
      <w:keepNext/>
      <w:widowControl/>
      <w:suppressAutoHyphens w:val="0"/>
      <w:ind w:firstLine="567"/>
      <w:jc w:val="center"/>
      <w:outlineLvl w:val="7"/>
    </w:pPr>
    <w:rPr>
      <w:rFonts w:ascii="Courier New" w:eastAsia="Times New Roman" w:hAnsi="Courier New"/>
      <w:b/>
      <w:kern w:val="0"/>
      <w:sz w:val="28"/>
      <w:szCs w:val="20"/>
      <w:lang w:eastAsia="ru-RU"/>
    </w:rPr>
  </w:style>
  <w:style w:type="paragraph" w:styleId="9">
    <w:name w:val="heading 9"/>
    <w:basedOn w:val="a0"/>
    <w:next w:val="a0"/>
    <w:link w:val="90"/>
    <w:qFormat/>
    <w:rsid w:val="00C667F7"/>
    <w:pPr>
      <w:keepNext/>
      <w:widowControl/>
      <w:suppressAutoHyphens w:val="0"/>
      <w:ind w:firstLine="567"/>
      <w:jc w:val="right"/>
      <w:outlineLvl w:val="8"/>
    </w:pPr>
    <w:rPr>
      <w:rFonts w:ascii="Arial" w:eastAsia="Times New Roman" w:hAnsi="Arial"/>
      <w:b/>
      <w:kern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глава Знак"/>
    <w:basedOn w:val="a1"/>
    <w:link w:val="1"/>
    <w:uiPriority w:val="9"/>
    <w:rsid w:val="00C667F7"/>
    <w:rPr>
      <w:rFonts w:ascii="Times New Roman" w:eastAsia="Andale Sans UI" w:hAnsi="Times New Roman" w:cs="Times New Roman"/>
      <w:kern w:val="1"/>
      <w:sz w:val="32"/>
      <w:szCs w:val="24"/>
    </w:rPr>
  </w:style>
  <w:style w:type="character" w:customStyle="1" w:styleId="20">
    <w:name w:val="Заголовок 2 Знак"/>
    <w:aliases w:val="раздел Знак"/>
    <w:basedOn w:val="a1"/>
    <w:link w:val="2"/>
    <w:uiPriority w:val="9"/>
    <w:rsid w:val="00C667F7"/>
    <w:rPr>
      <w:rFonts w:asciiTheme="majorHAnsi" w:eastAsiaTheme="majorEastAsia" w:hAnsiTheme="majorHAnsi" w:cstheme="majorBidi"/>
      <w:b/>
      <w:bCs/>
      <w:color w:val="4F81BD" w:themeColor="accent1"/>
      <w:kern w:val="1"/>
      <w:sz w:val="26"/>
      <w:szCs w:val="26"/>
    </w:rPr>
  </w:style>
  <w:style w:type="character" w:customStyle="1" w:styleId="30">
    <w:name w:val="Заголовок 3 Знак"/>
    <w:aliases w:val="подраздел Знак"/>
    <w:basedOn w:val="a1"/>
    <w:link w:val="3"/>
    <w:uiPriority w:val="9"/>
    <w:rsid w:val="00C667F7"/>
    <w:rPr>
      <w:rFonts w:asciiTheme="majorHAnsi" w:eastAsiaTheme="majorEastAsia" w:hAnsiTheme="majorHAnsi" w:cstheme="majorBidi"/>
      <w:b/>
      <w:bCs/>
      <w:color w:val="4F81BD" w:themeColor="accent1"/>
      <w:kern w:val="1"/>
      <w:sz w:val="24"/>
      <w:szCs w:val="24"/>
    </w:rPr>
  </w:style>
  <w:style w:type="character" w:customStyle="1" w:styleId="40">
    <w:name w:val="Заголовок 4 Знак"/>
    <w:basedOn w:val="a1"/>
    <w:link w:val="4"/>
    <w:rsid w:val="00C667F7"/>
    <w:rPr>
      <w:rFonts w:ascii="Bookman Old Style" w:eastAsia="Times New Roman" w:hAnsi="Bookman Old Style" w:cs="Times New Roman"/>
      <w:b/>
      <w:sz w:val="32"/>
      <w:szCs w:val="20"/>
    </w:rPr>
  </w:style>
  <w:style w:type="character" w:customStyle="1" w:styleId="50">
    <w:name w:val="Заголовок 5 Знак"/>
    <w:basedOn w:val="a1"/>
    <w:link w:val="5"/>
    <w:uiPriority w:val="9"/>
    <w:rsid w:val="00C667F7"/>
    <w:rPr>
      <w:rFonts w:ascii="Times New Roman" w:eastAsia="Times New Roman" w:hAnsi="Times New Roman" w:cs="Times New Roman"/>
      <w:b/>
      <w:i/>
      <w:sz w:val="32"/>
      <w:szCs w:val="20"/>
    </w:rPr>
  </w:style>
  <w:style w:type="character" w:customStyle="1" w:styleId="60">
    <w:name w:val="Заголовок 6 Знак"/>
    <w:basedOn w:val="a1"/>
    <w:link w:val="6"/>
    <w:rsid w:val="00C667F7"/>
    <w:rPr>
      <w:rFonts w:ascii="Courier New" w:eastAsia="Times New Roman" w:hAnsi="Courier New" w:cs="Times New Roman"/>
      <w:b/>
      <w:sz w:val="28"/>
      <w:szCs w:val="20"/>
      <w:lang w:eastAsia="ru-RU"/>
    </w:rPr>
  </w:style>
  <w:style w:type="character" w:customStyle="1" w:styleId="70">
    <w:name w:val="Заголовок 7 Знак"/>
    <w:basedOn w:val="a1"/>
    <w:link w:val="7"/>
    <w:rsid w:val="00C667F7"/>
    <w:rPr>
      <w:rFonts w:ascii="Bookman Old Style" w:eastAsia="Times New Roman" w:hAnsi="Bookman Old Style" w:cs="Times New Roman"/>
      <w:b/>
      <w:i/>
      <w:sz w:val="28"/>
      <w:szCs w:val="20"/>
      <w:lang w:eastAsia="ru-RU"/>
    </w:rPr>
  </w:style>
  <w:style w:type="character" w:customStyle="1" w:styleId="80">
    <w:name w:val="Заголовок 8 Знак"/>
    <w:basedOn w:val="a1"/>
    <w:link w:val="8"/>
    <w:rsid w:val="00C667F7"/>
    <w:rPr>
      <w:rFonts w:ascii="Courier New" w:eastAsia="Times New Roman" w:hAnsi="Courier New" w:cs="Times New Roman"/>
      <w:b/>
      <w:sz w:val="28"/>
      <w:szCs w:val="20"/>
      <w:lang w:eastAsia="ru-RU"/>
    </w:rPr>
  </w:style>
  <w:style w:type="character" w:customStyle="1" w:styleId="90">
    <w:name w:val="Заголовок 9 Знак"/>
    <w:basedOn w:val="a1"/>
    <w:link w:val="9"/>
    <w:rsid w:val="00C667F7"/>
    <w:rPr>
      <w:rFonts w:ascii="Arial" w:eastAsia="Times New Roman" w:hAnsi="Arial" w:cs="Times New Roman"/>
      <w:b/>
      <w:sz w:val="20"/>
      <w:szCs w:val="20"/>
      <w:lang w:eastAsia="ru-RU"/>
    </w:rPr>
  </w:style>
  <w:style w:type="paragraph" w:styleId="a4">
    <w:name w:val="Normal (Web)"/>
    <w:basedOn w:val="a0"/>
    <w:rsid w:val="00C667F7"/>
    <w:pPr>
      <w:widowControl/>
      <w:suppressAutoHyphens w:val="0"/>
      <w:spacing w:before="100" w:beforeAutospacing="1" w:after="100" w:afterAutospacing="1"/>
    </w:pPr>
    <w:rPr>
      <w:rFonts w:eastAsia="Times New Roman"/>
      <w:kern w:val="0"/>
      <w:lang w:eastAsia="ru-RU"/>
    </w:rPr>
  </w:style>
  <w:style w:type="paragraph" w:styleId="a5">
    <w:name w:val="Body Text"/>
    <w:basedOn w:val="a0"/>
    <w:link w:val="a6"/>
    <w:uiPriority w:val="99"/>
    <w:rsid w:val="00C667F7"/>
    <w:pPr>
      <w:widowControl/>
      <w:spacing w:after="120"/>
    </w:pPr>
    <w:rPr>
      <w:rFonts w:eastAsia="Times New Roman"/>
      <w:kern w:val="0"/>
      <w:lang w:eastAsia="ar-SA"/>
    </w:rPr>
  </w:style>
  <w:style w:type="character" w:customStyle="1" w:styleId="a6">
    <w:name w:val="Основной текст Знак"/>
    <w:basedOn w:val="a1"/>
    <w:link w:val="a5"/>
    <w:uiPriority w:val="99"/>
    <w:rsid w:val="00C667F7"/>
    <w:rPr>
      <w:rFonts w:ascii="Times New Roman" w:eastAsia="Times New Roman" w:hAnsi="Times New Roman" w:cs="Times New Roman"/>
      <w:sz w:val="24"/>
      <w:szCs w:val="24"/>
      <w:lang w:eastAsia="ar-SA"/>
    </w:rPr>
  </w:style>
  <w:style w:type="paragraph" w:customStyle="1" w:styleId="ConsPlusNormal">
    <w:name w:val="ConsPlusNormal"/>
    <w:link w:val="ConsPlusNormal0"/>
    <w:rsid w:val="00C667F7"/>
    <w:pPr>
      <w:widowControl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rsid w:val="00C667F7"/>
    <w:rPr>
      <w:rFonts w:ascii="Arial" w:eastAsia="Times New Roman" w:hAnsi="Arial" w:cs="Times New Roman"/>
      <w:sz w:val="20"/>
      <w:szCs w:val="20"/>
      <w:lang w:eastAsia="ru-RU"/>
    </w:rPr>
  </w:style>
  <w:style w:type="paragraph" w:styleId="a7">
    <w:name w:val="No Spacing"/>
    <w:uiPriority w:val="1"/>
    <w:qFormat/>
    <w:rsid w:val="00C667F7"/>
    <w:pPr>
      <w:spacing w:after="0" w:line="360" w:lineRule="auto"/>
      <w:ind w:firstLine="709"/>
      <w:jc w:val="both"/>
    </w:pPr>
    <w:rPr>
      <w:rFonts w:ascii="Arial" w:eastAsia="Calibri" w:hAnsi="Arial" w:cs="Times New Roman"/>
      <w:sz w:val="24"/>
    </w:rPr>
  </w:style>
  <w:style w:type="character" w:styleId="a8">
    <w:name w:val="Emphasis"/>
    <w:qFormat/>
    <w:rsid w:val="00C667F7"/>
    <w:rPr>
      <w:i/>
      <w:iCs/>
    </w:rPr>
  </w:style>
  <w:style w:type="paragraph" w:customStyle="1" w:styleId="formattext">
    <w:name w:val="formattext"/>
    <w:basedOn w:val="a0"/>
    <w:rsid w:val="00C667F7"/>
    <w:pPr>
      <w:widowControl/>
      <w:suppressAutoHyphens w:val="0"/>
      <w:spacing w:before="100" w:beforeAutospacing="1" w:after="100" w:afterAutospacing="1"/>
    </w:pPr>
    <w:rPr>
      <w:rFonts w:eastAsia="Times New Roman"/>
      <w:kern w:val="0"/>
      <w:lang w:eastAsia="ru-RU"/>
    </w:rPr>
  </w:style>
  <w:style w:type="paragraph" w:customStyle="1" w:styleId="11">
    <w:name w:val="Стиль1"/>
    <w:basedOn w:val="a0"/>
    <w:link w:val="12"/>
    <w:qFormat/>
    <w:rsid w:val="00C667F7"/>
    <w:pPr>
      <w:widowControl/>
      <w:suppressAutoHyphens w:val="0"/>
      <w:spacing w:line="360" w:lineRule="auto"/>
      <w:ind w:firstLine="709"/>
      <w:jc w:val="both"/>
    </w:pPr>
    <w:rPr>
      <w:rFonts w:ascii="Verdana" w:eastAsia="Times New Roman" w:hAnsi="Verdana"/>
      <w:kern w:val="0"/>
      <w:sz w:val="20"/>
      <w:szCs w:val="20"/>
      <w:lang w:eastAsia="ru-RU"/>
    </w:rPr>
  </w:style>
  <w:style w:type="character" w:customStyle="1" w:styleId="12">
    <w:name w:val="Стиль1 Знак"/>
    <w:link w:val="11"/>
    <w:rsid w:val="00C667F7"/>
    <w:rPr>
      <w:rFonts w:ascii="Verdana" w:eastAsia="Times New Roman" w:hAnsi="Verdana" w:cs="Times New Roman"/>
      <w:sz w:val="20"/>
      <w:szCs w:val="20"/>
      <w:lang w:eastAsia="ru-RU"/>
    </w:rPr>
  </w:style>
  <w:style w:type="paragraph" w:customStyle="1" w:styleId="a">
    <w:name w:val="буллиты"/>
    <w:basedOn w:val="a0"/>
    <w:link w:val="a9"/>
    <w:rsid w:val="00C667F7"/>
    <w:pPr>
      <w:widowControl/>
      <w:numPr>
        <w:numId w:val="10"/>
      </w:numPr>
      <w:tabs>
        <w:tab w:val="decimal" w:pos="340"/>
      </w:tabs>
      <w:suppressAutoHyphens w:val="0"/>
      <w:jc w:val="both"/>
    </w:pPr>
    <w:rPr>
      <w:rFonts w:eastAsia="Times New Roman"/>
      <w:bCs/>
      <w:color w:val="000000"/>
      <w:kern w:val="0"/>
      <w:lang w:eastAsia="ru-RU"/>
    </w:rPr>
  </w:style>
  <w:style w:type="character" w:customStyle="1" w:styleId="a9">
    <w:name w:val="буллиты Знак"/>
    <w:link w:val="a"/>
    <w:rsid w:val="00C667F7"/>
    <w:rPr>
      <w:rFonts w:ascii="Times New Roman" w:eastAsia="Times New Roman" w:hAnsi="Times New Roman" w:cs="Times New Roman"/>
      <w:bCs/>
      <w:color w:val="000000"/>
      <w:sz w:val="24"/>
      <w:szCs w:val="24"/>
      <w:lang w:eastAsia="ru-RU"/>
    </w:rPr>
  </w:style>
  <w:style w:type="character" w:customStyle="1" w:styleId="71">
    <w:name w:val="Основной текст (7)_"/>
    <w:link w:val="710"/>
    <w:uiPriority w:val="99"/>
    <w:rsid w:val="00C667F7"/>
    <w:rPr>
      <w:sz w:val="17"/>
      <w:szCs w:val="17"/>
      <w:shd w:val="clear" w:color="auto" w:fill="FFFFFF"/>
    </w:rPr>
  </w:style>
  <w:style w:type="paragraph" w:customStyle="1" w:styleId="710">
    <w:name w:val="Основной текст (7)1"/>
    <w:basedOn w:val="a0"/>
    <w:link w:val="71"/>
    <w:uiPriority w:val="99"/>
    <w:rsid w:val="00C667F7"/>
    <w:pPr>
      <w:shd w:val="clear" w:color="auto" w:fill="FFFFFF"/>
      <w:suppressAutoHyphens w:val="0"/>
      <w:spacing w:before="120" w:after="1560" w:line="240" w:lineRule="atLeast"/>
      <w:jc w:val="center"/>
    </w:pPr>
    <w:rPr>
      <w:rFonts w:asciiTheme="minorHAnsi" w:eastAsiaTheme="minorHAnsi" w:hAnsiTheme="minorHAnsi" w:cstheme="minorBidi"/>
      <w:kern w:val="0"/>
      <w:sz w:val="17"/>
      <w:szCs w:val="17"/>
    </w:rPr>
  </w:style>
  <w:style w:type="character" w:customStyle="1" w:styleId="81">
    <w:name w:val="Основной текст + 8"/>
    <w:aliases w:val="5 pt"/>
    <w:uiPriority w:val="99"/>
    <w:rsid w:val="00C667F7"/>
    <w:rPr>
      <w:rFonts w:ascii="Times New Roman" w:hAnsi="Times New Roman" w:cs="Times New Roman"/>
      <w:sz w:val="17"/>
      <w:szCs w:val="17"/>
      <w:u w:val="none"/>
    </w:rPr>
  </w:style>
  <w:style w:type="character" w:customStyle="1" w:styleId="811">
    <w:name w:val="Основной текст + 811"/>
    <w:aliases w:val="5 pt27"/>
    <w:uiPriority w:val="99"/>
    <w:rsid w:val="00C667F7"/>
    <w:rPr>
      <w:rFonts w:ascii="Times New Roman" w:hAnsi="Times New Roman" w:cs="Times New Roman"/>
      <w:sz w:val="17"/>
      <w:szCs w:val="17"/>
      <w:u w:val="none"/>
    </w:rPr>
  </w:style>
  <w:style w:type="character" w:customStyle="1" w:styleId="79">
    <w:name w:val="Основной текст + 79"/>
    <w:aliases w:val="5 pt17,Полужирный5"/>
    <w:uiPriority w:val="99"/>
    <w:rsid w:val="00C667F7"/>
    <w:rPr>
      <w:rFonts w:ascii="Times New Roman" w:hAnsi="Times New Roman" w:cs="Times New Roman"/>
      <w:b/>
      <w:bCs/>
      <w:sz w:val="15"/>
      <w:szCs w:val="15"/>
      <w:u w:val="none"/>
    </w:rPr>
  </w:style>
  <w:style w:type="character" w:customStyle="1" w:styleId="815">
    <w:name w:val="Основной текст + 815"/>
    <w:aliases w:val="5 pt32,Полужирный"/>
    <w:uiPriority w:val="99"/>
    <w:rsid w:val="00C667F7"/>
    <w:rPr>
      <w:rFonts w:ascii="Times New Roman" w:hAnsi="Times New Roman" w:cs="Times New Roman"/>
      <w:b/>
      <w:bCs/>
      <w:sz w:val="17"/>
      <w:szCs w:val="17"/>
      <w:u w:val="none"/>
    </w:rPr>
  </w:style>
  <w:style w:type="character" w:customStyle="1" w:styleId="78">
    <w:name w:val="Основной текст + 78"/>
    <w:aliases w:val="5 pt16"/>
    <w:uiPriority w:val="99"/>
    <w:rsid w:val="00C667F7"/>
    <w:rPr>
      <w:rFonts w:ascii="Times New Roman" w:hAnsi="Times New Roman" w:cs="Times New Roman"/>
      <w:sz w:val="15"/>
      <w:szCs w:val="15"/>
      <w:u w:val="none"/>
    </w:rPr>
  </w:style>
  <w:style w:type="paragraph" w:styleId="aa">
    <w:name w:val="List Paragraph"/>
    <w:basedOn w:val="a0"/>
    <w:uiPriority w:val="34"/>
    <w:qFormat/>
    <w:rsid w:val="00C667F7"/>
    <w:pPr>
      <w:widowControl/>
      <w:suppressAutoHyphens w:val="0"/>
      <w:ind w:left="720"/>
      <w:contextualSpacing/>
    </w:pPr>
    <w:rPr>
      <w:rFonts w:eastAsia="Times New Roman"/>
      <w:kern w:val="0"/>
      <w:lang w:eastAsia="ru-RU"/>
    </w:rPr>
  </w:style>
  <w:style w:type="character" w:customStyle="1" w:styleId="ab">
    <w:name w:val="ПодЗаголовок Знак Знак"/>
    <w:rsid w:val="00C667F7"/>
    <w:rPr>
      <w:b/>
      <w:sz w:val="24"/>
      <w:lang w:val="ru-RU" w:eastAsia="ru-RU" w:bidi="ar-SA"/>
    </w:rPr>
  </w:style>
  <w:style w:type="paragraph" w:customStyle="1" w:styleId="S">
    <w:name w:val="S_Обычный"/>
    <w:basedOn w:val="a0"/>
    <w:link w:val="S0"/>
    <w:rsid w:val="00C667F7"/>
    <w:pPr>
      <w:widowControl/>
      <w:suppressAutoHyphens w:val="0"/>
      <w:spacing w:line="360" w:lineRule="auto"/>
      <w:ind w:firstLine="709"/>
      <w:jc w:val="both"/>
    </w:pPr>
    <w:rPr>
      <w:rFonts w:eastAsia="Times New Roman"/>
      <w:kern w:val="0"/>
      <w:lang w:eastAsia="ru-RU"/>
    </w:rPr>
  </w:style>
  <w:style w:type="character" w:customStyle="1" w:styleId="S0">
    <w:name w:val="S_Обычный Знак"/>
    <w:link w:val="S"/>
    <w:rsid w:val="00C667F7"/>
    <w:rPr>
      <w:rFonts w:ascii="Times New Roman" w:eastAsia="Times New Roman" w:hAnsi="Times New Roman" w:cs="Times New Roman"/>
      <w:sz w:val="24"/>
      <w:szCs w:val="24"/>
      <w:lang w:eastAsia="ru-RU"/>
    </w:rPr>
  </w:style>
  <w:style w:type="paragraph" w:customStyle="1" w:styleId="S1">
    <w:name w:val="S_Титульный"/>
    <w:basedOn w:val="a0"/>
    <w:rsid w:val="00C667F7"/>
    <w:pPr>
      <w:widowControl/>
      <w:suppressAutoHyphens w:val="0"/>
      <w:spacing w:line="360" w:lineRule="auto"/>
      <w:ind w:left="3060"/>
      <w:jc w:val="right"/>
    </w:pPr>
    <w:rPr>
      <w:rFonts w:eastAsia="Times New Roman"/>
      <w:b/>
      <w:caps/>
      <w:kern w:val="0"/>
      <w:lang w:eastAsia="ru-RU"/>
    </w:rPr>
  </w:style>
  <w:style w:type="paragraph" w:styleId="ac">
    <w:name w:val="TOC Heading"/>
    <w:basedOn w:val="1"/>
    <w:next w:val="a0"/>
    <w:uiPriority w:val="39"/>
    <w:unhideWhenUsed/>
    <w:qFormat/>
    <w:rsid w:val="00C667F7"/>
    <w:pPr>
      <w:keepLines/>
      <w:widowControl/>
      <w:tabs>
        <w:tab w:val="clear" w:pos="0"/>
      </w:tabs>
      <w:suppressAutoHyphens w:val="0"/>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ru-RU"/>
    </w:rPr>
  </w:style>
  <w:style w:type="paragraph" w:styleId="13">
    <w:name w:val="toc 1"/>
    <w:basedOn w:val="a0"/>
    <w:next w:val="a0"/>
    <w:autoRedefine/>
    <w:uiPriority w:val="39"/>
    <w:unhideWhenUsed/>
    <w:rsid w:val="00C667F7"/>
    <w:pPr>
      <w:widowControl/>
      <w:tabs>
        <w:tab w:val="right" w:leader="dot" w:pos="9628"/>
      </w:tabs>
      <w:suppressAutoHyphens w:val="0"/>
      <w:jc w:val="both"/>
    </w:pPr>
    <w:rPr>
      <w:rFonts w:ascii="Verdana" w:eastAsia="Times New Roman" w:hAnsi="Verdana"/>
      <w:b/>
      <w:iCs/>
      <w:noProof/>
      <w:kern w:val="0"/>
      <w:sz w:val="20"/>
      <w:szCs w:val="20"/>
      <w:lang w:eastAsia="ru-RU"/>
    </w:rPr>
  </w:style>
  <w:style w:type="paragraph" w:styleId="21">
    <w:name w:val="toc 2"/>
    <w:basedOn w:val="a0"/>
    <w:next w:val="a0"/>
    <w:autoRedefine/>
    <w:uiPriority w:val="39"/>
    <w:unhideWhenUsed/>
    <w:rsid w:val="00C667F7"/>
    <w:pPr>
      <w:widowControl/>
      <w:tabs>
        <w:tab w:val="right" w:leader="dot" w:pos="9628"/>
      </w:tabs>
      <w:suppressAutoHyphens w:val="0"/>
      <w:ind w:left="240"/>
      <w:jc w:val="both"/>
    </w:pPr>
    <w:rPr>
      <w:rFonts w:ascii="Verdana" w:eastAsia="Times New Roman" w:hAnsi="Verdana"/>
      <w:b/>
      <w:noProof/>
      <w:kern w:val="0"/>
      <w:sz w:val="20"/>
      <w:szCs w:val="20"/>
      <w:lang w:eastAsia="ru-RU"/>
    </w:rPr>
  </w:style>
  <w:style w:type="paragraph" w:styleId="31">
    <w:name w:val="toc 3"/>
    <w:basedOn w:val="a0"/>
    <w:next w:val="a0"/>
    <w:autoRedefine/>
    <w:uiPriority w:val="39"/>
    <w:unhideWhenUsed/>
    <w:rsid w:val="00C667F7"/>
    <w:pPr>
      <w:widowControl/>
      <w:suppressAutoHyphens w:val="0"/>
      <w:spacing w:after="100" w:line="480" w:lineRule="auto"/>
      <w:ind w:left="480"/>
      <w:jc w:val="both"/>
    </w:pPr>
    <w:rPr>
      <w:rFonts w:ascii="Arial" w:eastAsia="Times New Roman" w:hAnsi="Arial"/>
      <w:kern w:val="0"/>
      <w:szCs w:val="20"/>
      <w:lang w:eastAsia="ru-RU"/>
    </w:rPr>
  </w:style>
  <w:style w:type="character" w:styleId="ad">
    <w:name w:val="Hyperlink"/>
    <w:basedOn w:val="a1"/>
    <w:uiPriority w:val="99"/>
    <w:unhideWhenUsed/>
    <w:rsid w:val="00C667F7"/>
    <w:rPr>
      <w:color w:val="0000FF" w:themeColor="hyperlink"/>
      <w:u w:val="single"/>
    </w:rPr>
  </w:style>
  <w:style w:type="paragraph" w:styleId="ae">
    <w:name w:val="Balloon Text"/>
    <w:basedOn w:val="a0"/>
    <w:link w:val="af"/>
    <w:uiPriority w:val="99"/>
    <w:unhideWhenUsed/>
    <w:rsid w:val="00C667F7"/>
    <w:pPr>
      <w:widowControl/>
      <w:suppressAutoHyphens w:val="0"/>
      <w:jc w:val="both"/>
    </w:pPr>
    <w:rPr>
      <w:rFonts w:ascii="Tahoma" w:eastAsia="Times New Roman" w:hAnsi="Tahoma" w:cs="Tahoma"/>
      <w:kern w:val="0"/>
      <w:sz w:val="16"/>
      <w:szCs w:val="16"/>
      <w:lang w:eastAsia="ru-RU"/>
    </w:rPr>
  </w:style>
  <w:style w:type="character" w:customStyle="1" w:styleId="af">
    <w:name w:val="Текст выноски Знак"/>
    <w:basedOn w:val="a1"/>
    <w:link w:val="ae"/>
    <w:uiPriority w:val="99"/>
    <w:rsid w:val="00C667F7"/>
    <w:rPr>
      <w:rFonts w:ascii="Tahoma" w:eastAsia="Times New Roman" w:hAnsi="Tahoma" w:cs="Tahoma"/>
      <w:sz w:val="16"/>
      <w:szCs w:val="16"/>
      <w:lang w:eastAsia="ru-RU"/>
    </w:rPr>
  </w:style>
  <w:style w:type="character" w:customStyle="1" w:styleId="af0">
    <w:name w:val="Верхний колонтитул Знак"/>
    <w:basedOn w:val="a1"/>
    <w:link w:val="af1"/>
    <w:uiPriority w:val="99"/>
    <w:rsid w:val="00C667F7"/>
    <w:rPr>
      <w:rFonts w:ascii="Arial" w:eastAsia="Times New Roman" w:hAnsi="Arial" w:cs="Times New Roman"/>
      <w:sz w:val="24"/>
      <w:szCs w:val="20"/>
      <w:lang w:eastAsia="ru-RU"/>
    </w:rPr>
  </w:style>
  <w:style w:type="paragraph" w:styleId="af1">
    <w:name w:val="header"/>
    <w:basedOn w:val="a0"/>
    <w:link w:val="af0"/>
    <w:uiPriority w:val="99"/>
    <w:unhideWhenUsed/>
    <w:rsid w:val="00C667F7"/>
    <w:pPr>
      <w:widowControl/>
      <w:tabs>
        <w:tab w:val="center" w:pos="4677"/>
        <w:tab w:val="right" w:pos="9355"/>
      </w:tabs>
      <w:suppressAutoHyphens w:val="0"/>
      <w:jc w:val="both"/>
    </w:pPr>
    <w:rPr>
      <w:rFonts w:ascii="Arial" w:eastAsia="Times New Roman" w:hAnsi="Arial"/>
      <w:kern w:val="0"/>
      <w:szCs w:val="20"/>
      <w:lang w:eastAsia="ru-RU"/>
    </w:rPr>
  </w:style>
  <w:style w:type="character" w:customStyle="1" w:styleId="af2">
    <w:name w:val="Нижний колонтитул Знак"/>
    <w:basedOn w:val="a1"/>
    <w:link w:val="af3"/>
    <w:uiPriority w:val="99"/>
    <w:rsid w:val="00C667F7"/>
    <w:rPr>
      <w:rFonts w:ascii="Arial" w:eastAsia="Times New Roman" w:hAnsi="Arial" w:cs="Times New Roman"/>
      <w:sz w:val="24"/>
      <w:szCs w:val="20"/>
      <w:lang w:eastAsia="ru-RU"/>
    </w:rPr>
  </w:style>
  <w:style w:type="paragraph" w:styleId="af3">
    <w:name w:val="footer"/>
    <w:basedOn w:val="a0"/>
    <w:link w:val="af2"/>
    <w:uiPriority w:val="99"/>
    <w:unhideWhenUsed/>
    <w:rsid w:val="00C667F7"/>
    <w:pPr>
      <w:widowControl/>
      <w:tabs>
        <w:tab w:val="center" w:pos="4677"/>
        <w:tab w:val="right" w:pos="9355"/>
      </w:tabs>
      <w:suppressAutoHyphens w:val="0"/>
      <w:jc w:val="both"/>
    </w:pPr>
    <w:rPr>
      <w:rFonts w:ascii="Arial" w:eastAsia="Times New Roman" w:hAnsi="Arial"/>
      <w:kern w:val="0"/>
      <w:szCs w:val="20"/>
      <w:lang w:eastAsia="ru-RU"/>
    </w:rPr>
  </w:style>
  <w:style w:type="paragraph" w:styleId="22">
    <w:name w:val="List Number 2"/>
    <w:basedOn w:val="a0"/>
    <w:uiPriority w:val="99"/>
    <w:semiHidden/>
    <w:unhideWhenUsed/>
    <w:rsid w:val="00C667F7"/>
    <w:pPr>
      <w:widowControl/>
      <w:suppressAutoHyphens w:val="0"/>
      <w:spacing w:line="480" w:lineRule="auto"/>
      <w:ind w:left="1440" w:hanging="360"/>
      <w:contextualSpacing/>
      <w:jc w:val="both"/>
    </w:pPr>
    <w:rPr>
      <w:rFonts w:ascii="Arial" w:eastAsia="Times New Roman" w:hAnsi="Arial"/>
      <w:kern w:val="0"/>
      <w:szCs w:val="20"/>
      <w:lang w:eastAsia="ru-RU"/>
    </w:rPr>
  </w:style>
  <w:style w:type="character" w:customStyle="1" w:styleId="af4">
    <w:name w:val="Основной текст_"/>
    <w:basedOn w:val="a1"/>
    <w:link w:val="14"/>
    <w:rsid w:val="00C667F7"/>
    <w:rPr>
      <w:rFonts w:ascii="Times New Roman" w:eastAsia="Times New Roman" w:hAnsi="Times New Roman" w:cs="Times New Roman"/>
      <w:sz w:val="20"/>
      <w:szCs w:val="20"/>
      <w:shd w:val="clear" w:color="auto" w:fill="FFFFFF"/>
    </w:rPr>
  </w:style>
  <w:style w:type="paragraph" w:customStyle="1" w:styleId="14">
    <w:name w:val="Основной текст1"/>
    <w:basedOn w:val="a0"/>
    <w:link w:val="af4"/>
    <w:rsid w:val="00C667F7"/>
    <w:pPr>
      <w:shd w:val="clear" w:color="auto" w:fill="FFFFFF"/>
      <w:suppressAutoHyphens w:val="0"/>
    </w:pPr>
    <w:rPr>
      <w:rFonts w:eastAsia="Times New Roman"/>
      <w:kern w:val="0"/>
      <w:sz w:val="20"/>
      <w:szCs w:val="20"/>
    </w:rPr>
  </w:style>
  <w:style w:type="character" w:customStyle="1" w:styleId="af5">
    <w:name w:val="Основной текст с отступом Знак"/>
    <w:basedOn w:val="a1"/>
    <w:link w:val="af6"/>
    <w:rsid w:val="00C667F7"/>
    <w:rPr>
      <w:rFonts w:ascii="Arial" w:eastAsia="Times New Roman" w:hAnsi="Arial" w:cs="Times New Roman"/>
      <w:sz w:val="24"/>
      <w:szCs w:val="20"/>
    </w:rPr>
  </w:style>
  <w:style w:type="paragraph" w:styleId="af6">
    <w:name w:val="Body Text Indent"/>
    <w:basedOn w:val="a0"/>
    <w:link w:val="af5"/>
    <w:rsid w:val="00C667F7"/>
    <w:pPr>
      <w:widowControl/>
      <w:suppressAutoHyphens w:val="0"/>
      <w:ind w:firstLine="567"/>
      <w:jc w:val="both"/>
    </w:pPr>
    <w:rPr>
      <w:rFonts w:ascii="Arial" w:eastAsia="Times New Roman" w:hAnsi="Arial"/>
      <w:kern w:val="0"/>
      <w:szCs w:val="20"/>
    </w:rPr>
  </w:style>
  <w:style w:type="character" w:customStyle="1" w:styleId="23">
    <w:name w:val="Основной текст с отступом 2 Знак"/>
    <w:basedOn w:val="a1"/>
    <w:link w:val="24"/>
    <w:uiPriority w:val="99"/>
    <w:rsid w:val="00C667F7"/>
    <w:rPr>
      <w:rFonts w:ascii="Arial" w:eastAsia="Times New Roman" w:hAnsi="Arial" w:cs="Times New Roman"/>
      <w:sz w:val="24"/>
      <w:szCs w:val="20"/>
    </w:rPr>
  </w:style>
  <w:style w:type="paragraph" w:styleId="24">
    <w:name w:val="Body Text Indent 2"/>
    <w:basedOn w:val="a0"/>
    <w:link w:val="23"/>
    <w:uiPriority w:val="99"/>
    <w:rsid w:val="00C667F7"/>
    <w:pPr>
      <w:widowControl/>
      <w:suppressAutoHyphens w:val="0"/>
      <w:spacing w:line="360" w:lineRule="auto"/>
      <w:ind w:firstLine="851"/>
      <w:jc w:val="both"/>
    </w:pPr>
    <w:rPr>
      <w:rFonts w:ascii="Arial" w:eastAsia="Times New Roman" w:hAnsi="Arial"/>
      <w:kern w:val="0"/>
      <w:szCs w:val="20"/>
    </w:rPr>
  </w:style>
  <w:style w:type="character" w:customStyle="1" w:styleId="32">
    <w:name w:val="Основной текст с отступом 3 Знак"/>
    <w:basedOn w:val="a1"/>
    <w:link w:val="33"/>
    <w:uiPriority w:val="99"/>
    <w:rsid w:val="00C667F7"/>
    <w:rPr>
      <w:rFonts w:ascii="Arial" w:eastAsia="Times New Roman" w:hAnsi="Arial" w:cs="Times New Roman"/>
      <w:sz w:val="24"/>
      <w:szCs w:val="20"/>
    </w:rPr>
  </w:style>
  <w:style w:type="paragraph" w:styleId="33">
    <w:name w:val="Body Text Indent 3"/>
    <w:basedOn w:val="a0"/>
    <w:link w:val="32"/>
    <w:uiPriority w:val="99"/>
    <w:rsid w:val="00C667F7"/>
    <w:pPr>
      <w:widowControl/>
      <w:suppressAutoHyphens w:val="0"/>
      <w:ind w:firstLine="867"/>
      <w:jc w:val="both"/>
    </w:pPr>
    <w:rPr>
      <w:rFonts w:ascii="Arial" w:eastAsia="Times New Roman" w:hAnsi="Arial"/>
      <w:kern w:val="0"/>
      <w:szCs w:val="20"/>
    </w:rPr>
  </w:style>
  <w:style w:type="paragraph" w:styleId="af7">
    <w:name w:val="caption"/>
    <w:basedOn w:val="a0"/>
    <w:next w:val="a0"/>
    <w:qFormat/>
    <w:rsid w:val="00C667F7"/>
    <w:pPr>
      <w:widowControl/>
      <w:suppressAutoHyphens w:val="0"/>
      <w:jc w:val="center"/>
    </w:pPr>
    <w:rPr>
      <w:rFonts w:ascii="Arial Black" w:eastAsia="Times New Roman" w:hAnsi="Arial Black"/>
      <w:b/>
      <w:kern w:val="0"/>
      <w:sz w:val="20"/>
      <w:szCs w:val="20"/>
      <w:lang w:eastAsia="ru-RU"/>
    </w:rPr>
  </w:style>
  <w:style w:type="character" w:customStyle="1" w:styleId="25">
    <w:name w:val="Основной текст 2 Знак"/>
    <w:basedOn w:val="a1"/>
    <w:link w:val="26"/>
    <w:uiPriority w:val="99"/>
    <w:rsid w:val="00C667F7"/>
    <w:rPr>
      <w:rFonts w:ascii="Times New Roman" w:eastAsia="Times New Roman" w:hAnsi="Times New Roman" w:cs="Times New Roman"/>
      <w:b/>
      <w:sz w:val="24"/>
      <w:szCs w:val="20"/>
    </w:rPr>
  </w:style>
  <w:style w:type="paragraph" w:styleId="26">
    <w:name w:val="Body Text 2"/>
    <w:basedOn w:val="a0"/>
    <w:link w:val="25"/>
    <w:uiPriority w:val="99"/>
    <w:rsid w:val="00C667F7"/>
    <w:pPr>
      <w:widowControl/>
      <w:suppressAutoHyphens w:val="0"/>
      <w:jc w:val="center"/>
    </w:pPr>
    <w:rPr>
      <w:rFonts w:eastAsia="Times New Roman"/>
      <w:b/>
      <w:kern w:val="0"/>
      <w:szCs w:val="20"/>
    </w:rPr>
  </w:style>
  <w:style w:type="character" w:customStyle="1" w:styleId="34">
    <w:name w:val="Основной текст 3 Знак"/>
    <w:basedOn w:val="a1"/>
    <w:link w:val="35"/>
    <w:uiPriority w:val="99"/>
    <w:rsid w:val="00C667F7"/>
    <w:rPr>
      <w:rFonts w:ascii="Arial" w:eastAsia="Times New Roman" w:hAnsi="Arial" w:cs="Times New Roman"/>
      <w:sz w:val="20"/>
      <w:szCs w:val="20"/>
    </w:rPr>
  </w:style>
  <w:style w:type="paragraph" w:styleId="35">
    <w:name w:val="Body Text 3"/>
    <w:basedOn w:val="a0"/>
    <w:link w:val="34"/>
    <w:uiPriority w:val="99"/>
    <w:rsid w:val="00C667F7"/>
    <w:pPr>
      <w:widowControl/>
      <w:suppressAutoHyphens w:val="0"/>
      <w:jc w:val="both"/>
    </w:pPr>
    <w:rPr>
      <w:rFonts w:ascii="Arial" w:eastAsia="Times New Roman" w:hAnsi="Arial"/>
      <w:kern w:val="0"/>
      <w:sz w:val="20"/>
      <w:szCs w:val="20"/>
    </w:rPr>
  </w:style>
  <w:style w:type="paragraph" w:styleId="af8">
    <w:name w:val="Title"/>
    <w:basedOn w:val="a0"/>
    <w:link w:val="af9"/>
    <w:uiPriority w:val="10"/>
    <w:qFormat/>
    <w:rsid w:val="00C667F7"/>
    <w:pPr>
      <w:widowControl/>
      <w:suppressAutoHyphens w:val="0"/>
      <w:jc w:val="center"/>
    </w:pPr>
    <w:rPr>
      <w:rFonts w:eastAsia="Times New Roman"/>
      <w:b/>
      <w:kern w:val="0"/>
      <w:szCs w:val="20"/>
    </w:rPr>
  </w:style>
  <w:style w:type="character" w:customStyle="1" w:styleId="af9">
    <w:name w:val="Название Знак"/>
    <w:basedOn w:val="a1"/>
    <w:link w:val="af8"/>
    <w:uiPriority w:val="10"/>
    <w:rsid w:val="00C667F7"/>
    <w:rPr>
      <w:rFonts w:ascii="Times New Roman" w:eastAsia="Times New Roman" w:hAnsi="Times New Roman" w:cs="Times New Roman"/>
      <w:b/>
      <w:sz w:val="24"/>
      <w:szCs w:val="20"/>
    </w:rPr>
  </w:style>
  <w:style w:type="character" w:styleId="afa">
    <w:name w:val="Strong"/>
    <w:qFormat/>
    <w:rsid w:val="00C667F7"/>
    <w:rPr>
      <w:b/>
      <w:bCs/>
    </w:rPr>
  </w:style>
  <w:style w:type="character" w:styleId="afb">
    <w:name w:val="Intense Reference"/>
    <w:uiPriority w:val="32"/>
    <w:qFormat/>
    <w:rsid w:val="00C667F7"/>
    <w:rPr>
      <w:b/>
      <w:bCs/>
      <w:smallCaps/>
      <w:color w:val="C0504D"/>
      <w:spacing w:val="5"/>
      <w:u w:val="single"/>
    </w:rPr>
  </w:style>
  <w:style w:type="character" w:customStyle="1" w:styleId="afc">
    <w:name w:val="Текст сноски Знак"/>
    <w:basedOn w:val="a1"/>
    <w:link w:val="afd"/>
    <w:uiPriority w:val="99"/>
    <w:rsid w:val="00C667F7"/>
    <w:rPr>
      <w:rFonts w:ascii="Times New Roman" w:eastAsia="Times New Roman" w:hAnsi="Times New Roman" w:cs="Times New Roman"/>
      <w:sz w:val="20"/>
      <w:szCs w:val="20"/>
      <w:lang w:eastAsia="ru-RU"/>
    </w:rPr>
  </w:style>
  <w:style w:type="paragraph" w:styleId="afd">
    <w:name w:val="footnote text"/>
    <w:basedOn w:val="a0"/>
    <w:link w:val="afc"/>
    <w:uiPriority w:val="99"/>
    <w:rsid w:val="00C667F7"/>
    <w:pPr>
      <w:widowControl/>
      <w:suppressAutoHyphens w:val="0"/>
    </w:pPr>
    <w:rPr>
      <w:rFonts w:eastAsia="Times New Roman"/>
      <w:kern w:val="0"/>
      <w:sz w:val="20"/>
      <w:szCs w:val="20"/>
      <w:lang w:eastAsia="ru-RU"/>
    </w:rPr>
  </w:style>
  <w:style w:type="character" w:customStyle="1" w:styleId="afe">
    <w:name w:val="Текст Знак"/>
    <w:basedOn w:val="a1"/>
    <w:link w:val="aff"/>
    <w:uiPriority w:val="99"/>
    <w:rsid w:val="00C667F7"/>
    <w:rPr>
      <w:rFonts w:ascii="Courier New" w:eastAsia="Times New Roman" w:hAnsi="Courier New" w:cs="Times New Roman"/>
      <w:sz w:val="20"/>
      <w:szCs w:val="20"/>
    </w:rPr>
  </w:style>
  <w:style w:type="paragraph" w:styleId="aff">
    <w:name w:val="Plain Text"/>
    <w:basedOn w:val="a0"/>
    <w:link w:val="afe"/>
    <w:uiPriority w:val="99"/>
    <w:rsid w:val="00C667F7"/>
    <w:pPr>
      <w:widowControl/>
      <w:suppressAutoHyphens w:val="0"/>
    </w:pPr>
    <w:rPr>
      <w:rFonts w:ascii="Courier New" w:eastAsia="Times New Roman" w:hAnsi="Courier New"/>
      <w:kern w:val="0"/>
      <w:sz w:val="20"/>
      <w:szCs w:val="20"/>
    </w:rPr>
  </w:style>
  <w:style w:type="paragraph" w:customStyle="1" w:styleId="aff0">
    <w:name w:val="Основной"/>
    <w:link w:val="aff1"/>
    <w:rsid w:val="00C667F7"/>
    <w:pPr>
      <w:spacing w:after="0" w:line="240" w:lineRule="auto"/>
      <w:ind w:firstLine="709"/>
      <w:jc w:val="both"/>
    </w:pPr>
    <w:rPr>
      <w:rFonts w:ascii="Times New Roman" w:eastAsia="Times New Roman" w:hAnsi="Times New Roman" w:cs="Times New Roman"/>
      <w:color w:val="000000"/>
      <w:kern w:val="24"/>
      <w:sz w:val="24"/>
      <w:szCs w:val="24"/>
      <w:lang w:eastAsia="ru-RU"/>
    </w:rPr>
  </w:style>
  <w:style w:type="character" w:customStyle="1" w:styleId="aff1">
    <w:name w:val="Основной Знак"/>
    <w:link w:val="aff0"/>
    <w:rsid w:val="00C667F7"/>
    <w:rPr>
      <w:rFonts w:ascii="Times New Roman" w:eastAsia="Times New Roman" w:hAnsi="Times New Roman" w:cs="Times New Roman"/>
      <w:color w:val="000000"/>
      <w:kern w:val="24"/>
      <w:sz w:val="24"/>
      <w:szCs w:val="24"/>
      <w:lang w:eastAsia="ru-RU"/>
    </w:rPr>
  </w:style>
  <w:style w:type="paragraph" w:customStyle="1" w:styleId="aff2">
    <w:name w:val="Стиль таблица заг +"/>
    <w:link w:val="aff3"/>
    <w:rsid w:val="00C667F7"/>
    <w:pPr>
      <w:spacing w:after="0" w:line="240" w:lineRule="auto"/>
    </w:pPr>
    <w:rPr>
      <w:rFonts w:ascii="Times New Roman" w:eastAsia="Times New Roman" w:hAnsi="Times New Roman" w:cs="Times New Roman"/>
      <w:sz w:val="20"/>
      <w:szCs w:val="20"/>
      <w:lang w:eastAsia="ru-RU"/>
    </w:rPr>
  </w:style>
  <w:style w:type="character" w:customStyle="1" w:styleId="aff3">
    <w:name w:val="Стиль таблица заг + Знак"/>
    <w:link w:val="aff2"/>
    <w:rsid w:val="00C667F7"/>
    <w:rPr>
      <w:rFonts w:ascii="Times New Roman" w:eastAsia="Times New Roman" w:hAnsi="Times New Roman" w:cs="Times New Roman"/>
      <w:sz w:val="20"/>
      <w:szCs w:val="20"/>
      <w:lang w:eastAsia="ru-RU"/>
    </w:rPr>
  </w:style>
  <w:style w:type="paragraph" w:customStyle="1" w:styleId="aff4">
    <w:name w:val="табл заг"/>
    <w:basedOn w:val="aff2"/>
    <w:link w:val="aff5"/>
    <w:rsid w:val="00C667F7"/>
    <w:pPr>
      <w:keepNext/>
      <w:spacing w:line="0" w:lineRule="atLeast"/>
      <w:jc w:val="center"/>
    </w:pPr>
    <w:rPr>
      <w:sz w:val="24"/>
    </w:rPr>
  </w:style>
  <w:style w:type="character" w:customStyle="1" w:styleId="aff5">
    <w:name w:val="табл заг Знак"/>
    <w:link w:val="aff4"/>
    <w:rsid w:val="00C667F7"/>
    <w:rPr>
      <w:rFonts w:ascii="Times New Roman" w:eastAsia="Times New Roman" w:hAnsi="Times New Roman" w:cs="Times New Roman"/>
      <w:sz w:val="24"/>
      <w:szCs w:val="20"/>
    </w:rPr>
  </w:style>
  <w:style w:type="character" w:customStyle="1" w:styleId="aff6">
    <w:name w:val="Схема документа Знак"/>
    <w:basedOn w:val="a1"/>
    <w:link w:val="aff7"/>
    <w:rsid w:val="00C667F7"/>
    <w:rPr>
      <w:rFonts w:ascii="Tahoma" w:eastAsia="Times New Roman" w:hAnsi="Tahoma" w:cs="Times New Roman"/>
      <w:sz w:val="16"/>
      <w:szCs w:val="16"/>
    </w:rPr>
  </w:style>
  <w:style w:type="paragraph" w:styleId="aff7">
    <w:name w:val="Document Map"/>
    <w:basedOn w:val="a0"/>
    <w:link w:val="aff6"/>
    <w:rsid w:val="00C667F7"/>
    <w:pPr>
      <w:widowControl/>
      <w:suppressAutoHyphens w:val="0"/>
    </w:pPr>
    <w:rPr>
      <w:rFonts w:ascii="Tahoma" w:eastAsia="Times New Roman" w:hAnsi="Tahoma"/>
      <w:kern w:val="0"/>
      <w:sz w:val="16"/>
      <w:szCs w:val="16"/>
    </w:rPr>
  </w:style>
  <w:style w:type="character" w:customStyle="1" w:styleId="aff8">
    <w:name w:val="Колонтитул_"/>
    <w:link w:val="15"/>
    <w:uiPriority w:val="99"/>
    <w:rsid w:val="00C667F7"/>
    <w:rPr>
      <w:sz w:val="17"/>
      <w:szCs w:val="17"/>
      <w:shd w:val="clear" w:color="auto" w:fill="FFFFFF"/>
    </w:rPr>
  </w:style>
  <w:style w:type="paragraph" w:customStyle="1" w:styleId="15">
    <w:name w:val="Колонтитул1"/>
    <w:basedOn w:val="a0"/>
    <w:link w:val="aff8"/>
    <w:uiPriority w:val="99"/>
    <w:rsid w:val="00C667F7"/>
    <w:pPr>
      <w:shd w:val="clear" w:color="auto" w:fill="FFFFFF"/>
      <w:suppressAutoHyphens w:val="0"/>
      <w:spacing w:line="240" w:lineRule="atLeast"/>
    </w:pPr>
    <w:rPr>
      <w:rFonts w:asciiTheme="minorHAnsi" w:eastAsiaTheme="minorHAnsi" w:hAnsiTheme="minorHAnsi" w:cstheme="minorBidi"/>
      <w:kern w:val="0"/>
      <w:sz w:val="17"/>
      <w:szCs w:val="17"/>
    </w:rPr>
  </w:style>
  <w:style w:type="character" w:customStyle="1" w:styleId="aff9">
    <w:name w:val="Текст примечания Знак"/>
    <w:basedOn w:val="a1"/>
    <w:link w:val="affa"/>
    <w:rsid w:val="00C667F7"/>
    <w:rPr>
      <w:rFonts w:ascii="Verdana" w:eastAsia="Times New Roman" w:hAnsi="Verdana" w:cs="Times New Roman"/>
      <w:sz w:val="20"/>
      <w:szCs w:val="20"/>
    </w:rPr>
  </w:style>
  <w:style w:type="paragraph" w:styleId="affa">
    <w:name w:val="annotation text"/>
    <w:basedOn w:val="a0"/>
    <w:link w:val="aff9"/>
    <w:rsid w:val="00C667F7"/>
    <w:pPr>
      <w:widowControl/>
      <w:suppressAutoHyphens w:val="0"/>
    </w:pPr>
    <w:rPr>
      <w:rFonts w:ascii="Verdana" w:eastAsia="Times New Roman" w:hAnsi="Verdana"/>
      <w:kern w:val="0"/>
      <w:sz w:val="20"/>
      <w:szCs w:val="20"/>
    </w:rPr>
  </w:style>
  <w:style w:type="character" w:customStyle="1" w:styleId="affb">
    <w:name w:val="Тема примечания Знак"/>
    <w:basedOn w:val="aff9"/>
    <w:link w:val="affc"/>
    <w:rsid w:val="00C667F7"/>
    <w:rPr>
      <w:b/>
      <w:bCs/>
    </w:rPr>
  </w:style>
  <w:style w:type="paragraph" w:styleId="affc">
    <w:name w:val="annotation subject"/>
    <w:basedOn w:val="affa"/>
    <w:next w:val="affa"/>
    <w:link w:val="affb"/>
    <w:rsid w:val="00C667F7"/>
    <w:rPr>
      <w:b/>
      <w:bCs/>
    </w:rPr>
  </w:style>
  <w:style w:type="paragraph" w:customStyle="1" w:styleId="affd">
    <w:name w:val="Нормальный (таблица)"/>
    <w:basedOn w:val="a0"/>
    <w:next w:val="a0"/>
    <w:rsid w:val="00C667F7"/>
    <w:pPr>
      <w:widowControl/>
      <w:suppressAutoHyphens w:val="0"/>
      <w:autoSpaceDE w:val="0"/>
      <w:autoSpaceDN w:val="0"/>
      <w:adjustRightInd w:val="0"/>
      <w:jc w:val="both"/>
    </w:pPr>
    <w:rPr>
      <w:rFonts w:ascii="Arial" w:eastAsia="Times New Roman" w:hAnsi="Arial"/>
      <w:kern w:val="0"/>
      <w:lang w:eastAsia="ru-RU"/>
    </w:rPr>
  </w:style>
  <w:style w:type="paragraph" w:customStyle="1" w:styleId="affe">
    <w:name w:val="Прижатый влево"/>
    <w:basedOn w:val="a0"/>
    <w:next w:val="a0"/>
    <w:rsid w:val="00C667F7"/>
    <w:pPr>
      <w:widowControl/>
      <w:suppressAutoHyphens w:val="0"/>
      <w:autoSpaceDE w:val="0"/>
      <w:autoSpaceDN w:val="0"/>
      <w:adjustRightInd w:val="0"/>
    </w:pPr>
    <w:rPr>
      <w:rFonts w:ascii="Arial" w:eastAsia="Times New Roman" w:hAnsi="Arial"/>
      <w:kern w:val="0"/>
      <w:lang w:eastAsia="ru-RU"/>
    </w:rPr>
  </w:style>
  <w:style w:type="paragraph" w:customStyle="1" w:styleId="Style16">
    <w:name w:val="Style16"/>
    <w:basedOn w:val="a0"/>
    <w:uiPriority w:val="99"/>
    <w:rsid w:val="00C667F7"/>
    <w:pPr>
      <w:suppressAutoHyphens w:val="0"/>
      <w:autoSpaceDE w:val="0"/>
      <w:autoSpaceDN w:val="0"/>
      <w:adjustRightInd w:val="0"/>
      <w:jc w:val="both"/>
    </w:pPr>
    <w:rPr>
      <w:rFonts w:eastAsia="Times New Roman"/>
      <w:kern w:val="0"/>
      <w:lang w:eastAsia="ru-RU"/>
    </w:rPr>
  </w:style>
  <w:style w:type="paragraph" w:customStyle="1" w:styleId="Style27">
    <w:name w:val="Style27"/>
    <w:basedOn w:val="a0"/>
    <w:uiPriority w:val="99"/>
    <w:rsid w:val="00C667F7"/>
    <w:pPr>
      <w:suppressAutoHyphens w:val="0"/>
      <w:autoSpaceDE w:val="0"/>
      <w:autoSpaceDN w:val="0"/>
      <w:adjustRightInd w:val="0"/>
      <w:spacing w:line="365" w:lineRule="exact"/>
      <w:ind w:firstLine="979"/>
    </w:pPr>
    <w:rPr>
      <w:rFonts w:eastAsia="Times New Roman"/>
      <w:kern w:val="0"/>
      <w:lang w:eastAsia="ru-RU"/>
    </w:rPr>
  </w:style>
  <w:style w:type="paragraph" w:customStyle="1" w:styleId="Style6">
    <w:name w:val="Style6"/>
    <w:basedOn w:val="a0"/>
    <w:uiPriority w:val="99"/>
    <w:rsid w:val="00C667F7"/>
    <w:pPr>
      <w:suppressAutoHyphens w:val="0"/>
      <w:autoSpaceDE w:val="0"/>
      <w:autoSpaceDN w:val="0"/>
      <w:adjustRightInd w:val="0"/>
      <w:spacing w:line="325" w:lineRule="exact"/>
      <w:ind w:firstLine="720"/>
      <w:jc w:val="both"/>
    </w:pPr>
    <w:rPr>
      <w:rFonts w:ascii="Arial" w:eastAsia="Times New Roman" w:hAnsi="Arial" w:cs="Arial"/>
      <w:kern w:val="0"/>
      <w:lang w:eastAsia="ru-RU"/>
    </w:rPr>
  </w:style>
  <w:style w:type="paragraph" w:customStyle="1" w:styleId="Style28">
    <w:name w:val="Style28"/>
    <w:basedOn w:val="a0"/>
    <w:uiPriority w:val="99"/>
    <w:rsid w:val="00C667F7"/>
    <w:pPr>
      <w:suppressAutoHyphens w:val="0"/>
      <w:autoSpaceDE w:val="0"/>
      <w:autoSpaceDN w:val="0"/>
      <w:adjustRightInd w:val="0"/>
      <w:spacing w:line="317" w:lineRule="exact"/>
      <w:ind w:firstLine="538"/>
      <w:jc w:val="both"/>
    </w:pPr>
    <w:rPr>
      <w:rFonts w:ascii="Arial" w:eastAsia="Times New Roman" w:hAnsi="Arial" w:cs="Arial"/>
      <w:kern w:val="0"/>
      <w:lang w:eastAsia="ru-RU"/>
    </w:rPr>
  </w:style>
  <w:style w:type="paragraph" w:customStyle="1" w:styleId="Style29">
    <w:name w:val="Style29"/>
    <w:basedOn w:val="a0"/>
    <w:uiPriority w:val="99"/>
    <w:rsid w:val="00C667F7"/>
    <w:pPr>
      <w:suppressAutoHyphens w:val="0"/>
      <w:autoSpaceDE w:val="0"/>
      <w:autoSpaceDN w:val="0"/>
      <w:adjustRightInd w:val="0"/>
      <w:spacing w:line="317" w:lineRule="exact"/>
      <w:ind w:firstLine="638"/>
      <w:jc w:val="both"/>
    </w:pPr>
    <w:rPr>
      <w:rFonts w:ascii="Arial" w:eastAsia="Times New Roman" w:hAnsi="Arial" w:cs="Arial"/>
      <w:kern w:val="0"/>
      <w:lang w:eastAsia="ru-RU"/>
    </w:rPr>
  </w:style>
  <w:style w:type="paragraph" w:customStyle="1" w:styleId="Style30">
    <w:name w:val="Style30"/>
    <w:basedOn w:val="a0"/>
    <w:uiPriority w:val="99"/>
    <w:rsid w:val="00C667F7"/>
    <w:pPr>
      <w:suppressAutoHyphens w:val="0"/>
      <w:autoSpaceDE w:val="0"/>
      <w:autoSpaceDN w:val="0"/>
      <w:adjustRightInd w:val="0"/>
      <w:spacing w:line="322" w:lineRule="exact"/>
      <w:ind w:firstLine="720"/>
      <w:jc w:val="both"/>
    </w:pPr>
    <w:rPr>
      <w:rFonts w:ascii="Arial" w:eastAsia="Times New Roman" w:hAnsi="Arial" w:cs="Arial"/>
      <w:kern w:val="0"/>
      <w:lang w:eastAsia="ru-RU"/>
    </w:rPr>
  </w:style>
  <w:style w:type="paragraph" w:customStyle="1" w:styleId="Style35">
    <w:name w:val="Style35"/>
    <w:basedOn w:val="a0"/>
    <w:uiPriority w:val="99"/>
    <w:rsid w:val="00C667F7"/>
    <w:pPr>
      <w:suppressAutoHyphens w:val="0"/>
      <w:autoSpaceDE w:val="0"/>
      <w:autoSpaceDN w:val="0"/>
      <w:adjustRightInd w:val="0"/>
      <w:spacing w:line="322" w:lineRule="exact"/>
      <w:ind w:firstLine="725"/>
      <w:jc w:val="both"/>
    </w:pPr>
    <w:rPr>
      <w:rFonts w:ascii="Arial" w:eastAsia="Times New Roman" w:hAnsi="Arial" w:cs="Arial"/>
      <w:kern w:val="0"/>
      <w:lang w:eastAsia="ru-RU"/>
    </w:rPr>
  </w:style>
  <w:style w:type="character" w:customStyle="1" w:styleId="FontStyle39">
    <w:name w:val="Font Style39"/>
    <w:uiPriority w:val="99"/>
    <w:rsid w:val="00C667F7"/>
    <w:rPr>
      <w:rFonts w:ascii="Times New Roman" w:hAnsi="Times New Roman" w:cs="Times New Roman"/>
      <w:sz w:val="26"/>
      <w:szCs w:val="26"/>
    </w:rPr>
  </w:style>
  <w:style w:type="character" w:customStyle="1" w:styleId="FontStyle46">
    <w:name w:val="Font Style46"/>
    <w:uiPriority w:val="99"/>
    <w:rsid w:val="00C667F7"/>
    <w:rPr>
      <w:rFonts w:ascii="Times New Roman" w:hAnsi="Times New Roman" w:cs="Times New Roman"/>
      <w:b/>
      <w:bCs/>
      <w:sz w:val="26"/>
      <w:szCs w:val="26"/>
    </w:rPr>
  </w:style>
  <w:style w:type="character" w:customStyle="1" w:styleId="FontStyle47">
    <w:name w:val="Font Style47"/>
    <w:uiPriority w:val="99"/>
    <w:rsid w:val="00C667F7"/>
    <w:rPr>
      <w:rFonts w:ascii="Times New Roman" w:hAnsi="Times New Roman" w:cs="Times New Roman"/>
      <w:sz w:val="26"/>
      <w:szCs w:val="26"/>
    </w:rPr>
  </w:style>
  <w:style w:type="paragraph" w:customStyle="1" w:styleId="36">
    <w:name w:val="Основной текст3"/>
    <w:basedOn w:val="a0"/>
    <w:rsid w:val="00C667F7"/>
    <w:pPr>
      <w:shd w:val="clear" w:color="auto" w:fill="FFFFFF"/>
      <w:suppressAutoHyphens w:val="0"/>
      <w:spacing w:line="307" w:lineRule="exact"/>
    </w:pPr>
    <w:rPr>
      <w:rFonts w:eastAsia="Times New Roman"/>
      <w:color w:val="000000"/>
      <w:kern w:val="0"/>
      <w:sz w:val="26"/>
      <w:szCs w:val="26"/>
      <w:lang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0%B3%D0%BE%D0%B2%D0%BE%D1%80" TargetMode="External"/><Relationship Id="rId13" Type="http://schemas.openxmlformats.org/officeDocument/2006/relationships/hyperlink" Target="http://www.consultant.ru/document/cons_doc_LAW_51040/7e225e104a252dcae179960a6e56b8aa4c17bdf4/" TargetMode="External"/><Relationship Id="rId18" Type="http://schemas.openxmlformats.org/officeDocument/2006/relationships/hyperlink" Target="consultantplus://offline/ref=EA90B51517C3E26B5B34E53AE2BEE5AC2ECBA73608C3B46E8D0137027Cr6hEQ" TargetMode="External"/><Relationship Id="rId3" Type="http://schemas.openxmlformats.org/officeDocument/2006/relationships/settings" Target="settings.xml"/><Relationship Id="rId7" Type="http://schemas.openxmlformats.org/officeDocument/2006/relationships/hyperlink" Target="https://ru.wikipedia.org/wiki/%D0%9F%D1%83%D0%B1%D0%BB%D0%B8%D1%87%D0%BD%D1%8B%D0%B9_%D1%81%D0%B5%D1%80%D0%B2%D0%B8%D1%82%D1%83%D1%82" TargetMode="External"/><Relationship Id="rId12" Type="http://schemas.openxmlformats.org/officeDocument/2006/relationships/hyperlink" Target="http://www.consultant.ru/document/cons_doc_LAW_51040/7e225e104a252dcae179960a6e56b8aa4c17bdf4/" TargetMode="External"/><Relationship Id="rId17" Type="http://schemas.openxmlformats.org/officeDocument/2006/relationships/hyperlink" Target="consultantplus://offline/ref=05739B8DE1268ADA6162A71C463B067C4BDAF818B26117CDDA9A21DB6F49FDC29FE14159C0A28FBC56W0P" TargetMode="External"/><Relationship Id="rId2" Type="http://schemas.openxmlformats.org/officeDocument/2006/relationships/styles" Target="styles.xml"/><Relationship Id="rId16" Type="http://schemas.openxmlformats.org/officeDocument/2006/relationships/hyperlink" Target="consultantplus://offline/ref=4D38803DD22FB1BA94811CA5EA3FB97DEA30E74EEAF804AD3384DD3A031D54D4B9A6FBE1EC9BCA9ApCKF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D0%A7%D0%B0%D1%81%D1%82%D0%BD%D1%8B%D0%B9_%D1%81%D0%B5%D1%80%D0%B2%D0%B8%D1%82%D1%83%D1%82" TargetMode="External"/><Relationship Id="rId11" Type="http://schemas.openxmlformats.org/officeDocument/2006/relationships/hyperlink" Target="http://www.consultant.ru/document/cons_doc_LAW_51040/7c8c059348e924abae02207c9bb5afc513f2b59f/" TargetMode="External"/><Relationship Id="rId5" Type="http://schemas.openxmlformats.org/officeDocument/2006/relationships/hyperlink" Target="https://ru.wikipedia.org/wiki/%D0%97%D0%B5%D0%BC%D0%B5%D0%BB%D1%8C%D0%BD%D1%8B%D0%B9_%D1%83%D1%87%D0%B0%D1%81%D1%82%D0%BE%D0%BA" TargetMode="External"/><Relationship Id="rId15" Type="http://schemas.openxmlformats.org/officeDocument/2006/relationships/hyperlink" Target="consultantplus://offline/ref=4D38803DD22FB1BA94811CA5EA3FB97DEA30E74EEAF804AD3384DD3A031D54D4B9A6FBE1EC9BCB93pCK8N" TargetMode="External"/><Relationship Id="rId10" Type="http://schemas.openxmlformats.org/officeDocument/2006/relationships/hyperlink" Target="consultantplus://offline/ref=3B3F2206436A491C7249EEE5E9EA3B90E244DFA6135BB3F50522C39CD8EBE0EF2A4514A4A85B3435gCa5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939F4D274B4156808F59C7FB5F7023682FFF9A6221FC668C4ADC8C48yCK" TargetMode="External"/><Relationship Id="rId14" Type="http://schemas.openxmlformats.org/officeDocument/2006/relationships/hyperlink" Target="consultantplus://offline/ref=29D7A54F258D92E60742A58EB8E2090286954FF404E303C17B3F6AL5r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39708</Words>
  <Characters>226337</Characters>
  <Application>Microsoft Office Word</Application>
  <DocSecurity>0</DocSecurity>
  <Lines>1886</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c:creator>
  <cp:keywords/>
  <dc:description/>
  <cp:lastModifiedBy>V</cp:lastModifiedBy>
  <cp:revision>9</cp:revision>
  <cp:lastPrinted>2018-01-31T06:51:00Z</cp:lastPrinted>
  <dcterms:created xsi:type="dcterms:W3CDTF">2017-09-22T06:05:00Z</dcterms:created>
  <dcterms:modified xsi:type="dcterms:W3CDTF">2018-01-31T07:04:00Z</dcterms:modified>
</cp:coreProperties>
</file>